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426F" w14:textId="77777777" w:rsidR="00110B08" w:rsidRPr="00110B08" w:rsidRDefault="00110B08" w:rsidP="00110B08">
      <w:pPr>
        <w:spacing w:after="0"/>
        <w:rPr>
          <w:rFonts w:ascii="Montserrat" w:hAnsi="Montserrat"/>
          <w:b/>
          <w:bCs/>
        </w:rPr>
      </w:pPr>
      <w:r w:rsidRPr="00110B08">
        <w:rPr>
          <w:rFonts w:ascii="Montserrat" w:hAnsi="Montserrat"/>
          <w:b/>
          <w:bCs/>
        </w:rPr>
        <w:t>Nivek Catering Supplies – Data Protection Policy</w:t>
      </w:r>
    </w:p>
    <w:p w14:paraId="799477A9" w14:textId="74C712DB" w:rsidR="00110B08" w:rsidRPr="00110B08" w:rsidRDefault="00110B08" w:rsidP="00110B08">
      <w:pPr>
        <w:spacing w:after="0"/>
        <w:rPr>
          <w:rFonts w:ascii="Montserrat" w:hAnsi="Montserrat"/>
        </w:rPr>
      </w:pPr>
      <w:r w:rsidRPr="00110B08">
        <w:rPr>
          <w:rFonts w:ascii="Montserrat" w:hAnsi="Montserrat"/>
          <w:b/>
          <w:bCs/>
        </w:rPr>
        <w:t xml:space="preserve">Last updated: </w:t>
      </w:r>
      <w:r w:rsidRPr="00110B08">
        <w:rPr>
          <w:rFonts w:ascii="Montserrat" w:hAnsi="Montserrat"/>
          <w:b/>
          <w:bCs/>
        </w:rPr>
        <w:t>08/09/2025</w:t>
      </w:r>
    </w:p>
    <w:p w14:paraId="4FBF7858" w14:textId="77777777" w:rsidR="00110B08" w:rsidRDefault="00110B08" w:rsidP="00110B08">
      <w:pPr>
        <w:spacing w:after="0"/>
        <w:rPr>
          <w:rFonts w:ascii="Montserrat" w:hAnsi="Montserrat"/>
        </w:rPr>
      </w:pPr>
      <w:r w:rsidRPr="00110B08">
        <w:rPr>
          <w:rFonts w:ascii="Montserrat" w:hAnsi="Montserrat"/>
        </w:rPr>
        <w:pict w14:anchorId="6223377A">
          <v:rect id="_x0000_i1115" style="width:0;height:1.5pt" o:hralign="center" o:hrstd="t" o:hr="t" fillcolor="#a0a0a0" stroked="f"/>
        </w:pict>
      </w:r>
    </w:p>
    <w:p w14:paraId="6A07C3A6" w14:textId="77777777" w:rsidR="00110B08" w:rsidRPr="00110B08" w:rsidRDefault="00110B08" w:rsidP="00110B08">
      <w:pPr>
        <w:spacing w:after="0"/>
        <w:rPr>
          <w:rFonts w:ascii="Montserrat" w:hAnsi="Montserrat"/>
        </w:rPr>
      </w:pPr>
    </w:p>
    <w:p w14:paraId="7F789BCF" w14:textId="77777777" w:rsidR="00110B08" w:rsidRPr="00110B08" w:rsidRDefault="00110B08" w:rsidP="00110B08">
      <w:pPr>
        <w:spacing w:after="0"/>
        <w:rPr>
          <w:rFonts w:ascii="Montserrat" w:hAnsi="Montserrat"/>
          <w:b/>
          <w:bCs/>
          <w:sz w:val="20"/>
          <w:szCs w:val="20"/>
        </w:rPr>
      </w:pPr>
      <w:r w:rsidRPr="00110B08">
        <w:rPr>
          <w:rFonts w:ascii="Montserrat" w:hAnsi="Montserrat"/>
          <w:b/>
          <w:bCs/>
          <w:sz w:val="20"/>
          <w:szCs w:val="20"/>
        </w:rPr>
        <w:t>1. Introduction</w:t>
      </w:r>
    </w:p>
    <w:p w14:paraId="54E1F080" w14:textId="77777777" w:rsidR="00110B08" w:rsidRPr="00110B08" w:rsidRDefault="00110B08" w:rsidP="00110B08">
      <w:pPr>
        <w:spacing w:after="0"/>
        <w:rPr>
          <w:rFonts w:ascii="Montserrat" w:hAnsi="Montserrat"/>
          <w:b/>
          <w:bCs/>
          <w:sz w:val="20"/>
          <w:szCs w:val="20"/>
        </w:rPr>
      </w:pPr>
    </w:p>
    <w:p w14:paraId="50FE5E37" w14:textId="77777777" w:rsidR="00110B08" w:rsidRPr="00110B08" w:rsidRDefault="00110B08" w:rsidP="00110B08">
      <w:pPr>
        <w:spacing w:after="0"/>
        <w:rPr>
          <w:rFonts w:ascii="Montserrat" w:hAnsi="Montserrat"/>
          <w:sz w:val="20"/>
          <w:szCs w:val="20"/>
        </w:rPr>
      </w:pPr>
      <w:r w:rsidRPr="00110B08">
        <w:rPr>
          <w:rFonts w:ascii="Montserrat" w:hAnsi="Montserrat"/>
          <w:sz w:val="20"/>
          <w:szCs w:val="20"/>
        </w:rPr>
        <w:t>Nivek Catering Supplies Ltd (“we”, “our”, “us”) is committed to protecting the privacy and security of personal data. This policy outlines how we collect, use, store, and safeguard personal data in accordance with the UK General Data Protection Regulation (UK GDPR), the Data Protection Act 2018, and our accredited ISO quality standards.</w:t>
      </w:r>
    </w:p>
    <w:p w14:paraId="72DC25FC" w14:textId="77777777" w:rsidR="00110B08" w:rsidRPr="00110B08" w:rsidRDefault="00110B08" w:rsidP="00110B08">
      <w:pPr>
        <w:spacing w:after="0"/>
        <w:rPr>
          <w:rFonts w:ascii="Montserrat" w:hAnsi="Montserrat"/>
          <w:sz w:val="20"/>
          <w:szCs w:val="20"/>
        </w:rPr>
      </w:pPr>
      <w:r w:rsidRPr="00110B08">
        <w:rPr>
          <w:rFonts w:ascii="Montserrat" w:hAnsi="Montserrat"/>
          <w:sz w:val="20"/>
          <w:szCs w:val="20"/>
        </w:rPr>
        <w:t>We are registered with the Information Commissioner’s Office (ICO), registration number ZA352097.</w:t>
      </w:r>
    </w:p>
    <w:p w14:paraId="4971544C" w14:textId="52ADDBF5" w:rsidR="00110B08" w:rsidRPr="00110B08" w:rsidRDefault="00110B08" w:rsidP="00110B08">
      <w:pPr>
        <w:spacing w:after="0"/>
        <w:rPr>
          <w:rFonts w:ascii="Montserrat" w:hAnsi="Montserrat"/>
          <w:sz w:val="20"/>
          <w:szCs w:val="20"/>
        </w:rPr>
      </w:pPr>
      <w:r w:rsidRPr="00110B08">
        <w:rPr>
          <w:rFonts w:ascii="Montserrat" w:hAnsi="Montserrat"/>
          <w:sz w:val="20"/>
          <w:szCs w:val="20"/>
        </w:rPr>
        <w:br/>
        <w:t>Our appointed Data Protection Officer (DPO) is Richard Barrett.</w:t>
      </w:r>
    </w:p>
    <w:p w14:paraId="2962F756" w14:textId="77777777" w:rsidR="00110B08" w:rsidRPr="00110B08" w:rsidRDefault="00110B08" w:rsidP="00110B08">
      <w:pPr>
        <w:spacing w:after="0"/>
        <w:rPr>
          <w:rFonts w:ascii="Montserrat" w:hAnsi="Montserrat"/>
          <w:b/>
          <w:bCs/>
          <w:sz w:val="20"/>
          <w:szCs w:val="20"/>
        </w:rPr>
      </w:pPr>
    </w:p>
    <w:p w14:paraId="0E9437F5" w14:textId="2CAAA404" w:rsidR="00110B08" w:rsidRPr="00110B08" w:rsidRDefault="00110B08" w:rsidP="00110B08">
      <w:pPr>
        <w:spacing w:after="0"/>
        <w:rPr>
          <w:rFonts w:ascii="Montserrat" w:hAnsi="Montserrat"/>
          <w:b/>
          <w:bCs/>
          <w:sz w:val="20"/>
          <w:szCs w:val="20"/>
        </w:rPr>
      </w:pPr>
      <w:r w:rsidRPr="00110B08">
        <w:rPr>
          <w:rFonts w:ascii="Montserrat" w:hAnsi="Montserrat"/>
          <w:b/>
          <w:bCs/>
          <w:sz w:val="20"/>
          <w:szCs w:val="20"/>
        </w:rPr>
        <w:t>2. Scope</w:t>
      </w:r>
    </w:p>
    <w:p w14:paraId="66329568" w14:textId="77777777" w:rsidR="00110B08" w:rsidRPr="00110B08" w:rsidRDefault="00110B08" w:rsidP="00110B08">
      <w:pPr>
        <w:spacing w:after="0"/>
        <w:rPr>
          <w:rFonts w:ascii="Montserrat" w:hAnsi="Montserrat"/>
          <w:b/>
          <w:bCs/>
          <w:sz w:val="20"/>
          <w:szCs w:val="20"/>
        </w:rPr>
      </w:pPr>
    </w:p>
    <w:p w14:paraId="67337D88" w14:textId="77777777" w:rsidR="00110B08" w:rsidRPr="00110B08" w:rsidRDefault="00110B08" w:rsidP="00110B08">
      <w:pPr>
        <w:spacing w:after="0"/>
        <w:rPr>
          <w:rFonts w:ascii="Montserrat" w:hAnsi="Montserrat"/>
          <w:sz w:val="20"/>
          <w:szCs w:val="20"/>
        </w:rPr>
      </w:pPr>
      <w:r w:rsidRPr="00110B08">
        <w:rPr>
          <w:rFonts w:ascii="Montserrat" w:hAnsi="Montserrat"/>
          <w:sz w:val="20"/>
          <w:szCs w:val="20"/>
        </w:rPr>
        <w:t>This policy applies to all employees, contractors, suppliers, customers, and other individuals whose personal data we process in connection with our business operations.</w:t>
      </w:r>
    </w:p>
    <w:p w14:paraId="18568B0D" w14:textId="77777777" w:rsidR="00110B08" w:rsidRPr="00110B08" w:rsidRDefault="00110B08" w:rsidP="00110B08">
      <w:pPr>
        <w:spacing w:after="0"/>
        <w:rPr>
          <w:rFonts w:ascii="Montserrat" w:hAnsi="Montserrat"/>
          <w:sz w:val="20"/>
          <w:szCs w:val="20"/>
        </w:rPr>
      </w:pPr>
    </w:p>
    <w:p w14:paraId="332AD05A" w14:textId="54B75577" w:rsidR="00110B08" w:rsidRPr="00110B08" w:rsidRDefault="00110B08" w:rsidP="00110B08">
      <w:pPr>
        <w:spacing w:after="0"/>
        <w:rPr>
          <w:rFonts w:ascii="Montserrat" w:hAnsi="Montserrat"/>
          <w:b/>
          <w:bCs/>
          <w:sz w:val="20"/>
          <w:szCs w:val="20"/>
        </w:rPr>
      </w:pPr>
      <w:r w:rsidRPr="00110B08">
        <w:rPr>
          <w:rFonts w:ascii="Montserrat" w:hAnsi="Montserrat"/>
          <w:b/>
          <w:bCs/>
          <w:sz w:val="20"/>
          <w:szCs w:val="20"/>
        </w:rPr>
        <w:t>3. What Data We Collect</w:t>
      </w:r>
    </w:p>
    <w:p w14:paraId="3FB71529" w14:textId="77777777" w:rsidR="00110B08" w:rsidRPr="00110B08" w:rsidRDefault="00110B08" w:rsidP="00110B08">
      <w:pPr>
        <w:spacing w:after="0"/>
        <w:rPr>
          <w:rFonts w:ascii="Montserrat" w:hAnsi="Montserrat"/>
          <w:b/>
          <w:bCs/>
          <w:sz w:val="20"/>
          <w:szCs w:val="20"/>
        </w:rPr>
      </w:pPr>
    </w:p>
    <w:p w14:paraId="0C87E018" w14:textId="77777777" w:rsidR="00110B08" w:rsidRPr="00110B08" w:rsidRDefault="00110B08" w:rsidP="00110B08">
      <w:pPr>
        <w:spacing w:after="0"/>
        <w:rPr>
          <w:rFonts w:ascii="Montserrat" w:hAnsi="Montserrat"/>
          <w:sz w:val="20"/>
          <w:szCs w:val="20"/>
        </w:rPr>
      </w:pPr>
      <w:r w:rsidRPr="00110B08">
        <w:rPr>
          <w:rFonts w:ascii="Montserrat" w:hAnsi="Montserrat"/>
          <w:sz w:val="20"/>
          <w:szCs w:val="20"/>
        </w:rPr>
        <w:t>We may collect the following categories of personal data:</w:t>
      </w:r>
    </w:p>
    <w:p w14:paraId="1CF89882" w14:textId="77777777" w:rsidR="00110B08" w:rsidRPr="00110B08" w:rsidRDefault="00110B08" w:rsidP="00110B08">
      <w:pPr>
        <w:spacing w:after="0"/>
        <w:rPr>
          <w:rFonts w:ascii="Montserrat" w:hAnsi="Montserrat"/>
          <w:sz w:val="20"/>
          <w:szCs w:val="20"/>
        </w:rPr>
      </w:pPr>
    </w:p>
    <w:p w14:paraId="53ACB290" w14:textId="77777777" w:rsidR="00110B08" w:rsidRPr="00110B08" w:rsidRDefault="00110B08" w:rsidP="00110B08">
      <w:pPr>
        <w:numPr>
          <w:ilvl w:val="0"/>
          <w:numId w:val="1"/>
        </w:numPr>
        <w:spacing w:after="0"/>
        <w:rPr>
          <w:rFonts w:ascii="Montserrat" w:hAnsi="Montserrat"/>
          <w:sz w:val="20"/>
          <w:szCs w:val="20"/>
        </w:rPr>
      </w:pPr>
      <w:r w:rsidRPr="00110B08">
        <w:rPr>
          <w:rFonts w:ascii="Montserrat" w:hAnsi="Montserrat"/>
          <w:sz w:val="20"/>
          <w:szCs w:val="20"/>
        </w:rPr>
        <w:t>Identity data (e.g. name, job title, organisation)</w:t>
      </w:r>
    </w:p>
    <w:p w14:paraId="234B20D8" w14:textId="77777777" w:rsidR="00110B08" w:rsidRPr="00110B08" w:rsidRDefault="00110B08" w:rsidP="00110B08">
      <w:pPr>
        <w:numPr>
          <w:ilvl w:val="0"/>
          <w:numId w:val="1"/>
        </w:numPr>
        <w:spacing w:after="0"/>
        <w:rPr>
          <w:rFonts w:ascii="Montserrat" w:hAnsi="Montserrat"/>
          <w:sz w:val="20"/>
          <w:szCs w:val="20"/>
        </w:rPr>
      </w:pPr>
      <w:r w:rsidRPr="00110B08">
        <w:rPr>
          <w:rFonts w:ascii="Montserrat" w:hAnsi="Montserrat"/>
          <w:sz w:val="20"/>
          <w:szCs w:val="20"/>
        </w:rPr>
        <w:t>Contact data (e.g. email address, phone number, delivery address)</w:t>
      </w:r>
    </w:p>
    <w:p w14:paraId="1437D2D7" w14:textId="77777777" w:rsidR="00110B08" w:rsidRPr="00110B08" w:rsidRDefault="00110B08" w:rsidP="00110B08">
      <w:pPr>
        <w:numPr>
          <w:ilvl w:val="0"/>
          <w:numId w:val="1"/>
        </w:numPr>
        <w:spacing w:after="0"/>
        <w:rPr>
          <w:rFonts w:ascii="Montserrat" w:hAnsi="Montserrat"/>
          <w:sz w:val="20"/>
          <w:szCs w:val="20"/>
        </w:rPr>
      </w:pPr>
      <w:r w:rsidRPr="00110B08">
        <w:rPr>
          <w:rFonts w:ascii="Montserrat" w:hAnsi="Montserrat"/>
          <w:sz w:val="20"/>
          <w:szCs w:val="20"/>
        </w:rPr>
        <w:t>Technical data (e.g. IP address, browser type, login data)</w:t>
      </w:r>
    </w:p>
    <w:p w14:paraId="3CA049D0" w14:textId="77777777" w:rsidR="00110B08" w:rsidRPr="00110B08" w:rsidRDefault="00110B08" w:rsidP="00110B08">
      <w:pPr>
        <w:numPr>
          <w:ilvl w:val="0"/>
          <w:numId w:val="1"/>
        </w:numPr>
        <w:spacing w:after="0"/>
        <w:rPr>
          <w:rFonts w:ascii="Montserrat" w:hAnsi="Montserrat"/>
          <w:sz w:val="20"/>
          <w:szCs w:val="20"/>
        </w:rPr>
      </w:pPr>
      <w:r w:rsidRPr="00110B08">
        <w:rPr>
          <w:rFonts w:ascii="Montserrat" w:hAnsi="Montserrat"/>
          <w:sz w:val="20"/>
          <w:szCs w:val="20"/>
        </w:rPr>
        <w:t>Usage data (e.g. website interactions, order history)</w:t>
      </w:r>
    </w:p>
    <w:p w14:paraId="6C3C83E1" w14:textId="77777777" w:rsidR="00110B08" w:rsidRPr="00110B08" w:rsidRDefault="00110B08" w:rsidP="00110B08">
      <w:pPr>
        <w:numPr>
          <w:ilvl w:val="0"/>
          <w:numId w:val="1"/>
        </w:numPr>
        <w:spacing w:after="0"/>
        <w:rPr>
          <w:rFonts w:ascii="Montserrat" w:hAnsi="Montserrat"/>
          <w:sz w:val="20"/>
          <w:szCs w:val="20"/>
        </w:rPr>
      </w:pPr>
      <w:r w:rsidRPr="00110B08">
        <w:rPr>
          <w:rFonts w:ascii="Montserrat" w:hAnsi="Montserrat"/>
          <w:sz w:val="20"/>
          <w:szCs w:val="20"/>
        </w:rPr>
        <w:t>Marketing and communications data (e.g. preferences, consents)</w:t>
      </w:r>
    </w:p>
    <w:p w14:paraId="4F764655" w14:textId="543F0E58" w:rsidR="00110B08" w:rsidRPr="00110B08" w:rsidRDefault="00110B08" w:rsidP="00110B08">
      <w:pPr>
        <w:numPr>
          <w:ilvl w:val="0"/>
          <w:numId w:val="1"/>
        </w:numPr>
        <w:spacing w:after="0"/>
        <w:rPr>
          <w:rFonts w:ascii="Montserrat" w:hAnsi="Montserrat"/>
          <w:sz w:val="20"/>
          <w:szCs w:val="20"/>
        </w:rPr>
      </w:pPr>
      <w:r w:rsidRPr="00110B08">
        <w:rPr>
          <w:rFonts w:ascii="Montserrat" w:hAnsi="Montserrat"/>
          <w:sz w:val="20"/>
          <w:szCs w:val="20"/>
        </w:rPr>
        <w:t>Transaction data (e.g. payment details, purchase records)</w:t>
      </w:r>
    </w:p>
    <w:p w14:paraId="186B5F39" w14:textId="77777777" w:rsidR="00110B08" w:rsidRPr="00110B08" w:rsidRDefault="00110B08" w:rsidP="00110B08">
      <w:pPr>
        <w:spacing w:after="0"/>
        <w:rPr>
          <w:rFonts w:ascii="Montserrat" w:hAnsi="Montserrat"/>
          <w:sz w:val="20"/>
          <w:szCs w:val="20"/>
        </w:rPr>
      </w:pPr>
    </w:p>
    <w:p w14:paraId="077505D8" w14:textId="77777777" w:rsidR="00110B08" w:rsidRPr="00110B08" w:rsidRDefault="00110B08" w:rsidP="00110B08">
      <w:pPr>
        <w:spacing w:after="0"/>
        <w:rPr>
          <w:rFonts w:ascii="Montserrat" w:hAnsi="Montserrat"/>
          <w:b/>
          <w:bCs/>
          <w:sz w:val="20"/>
          <w:szCs w:val="20"/>
        </w:rPr>
      </w:pPr>
      <w:r w:rsidRPr="00110B08">
        <w:rPr>
          <w:rFonts w:ascii="Montserrat" w:hAnsi="Montserrat"/>
          <w:b/>
          <w:bCs/>
          <w:sz w:val="20"/>
          <w:szCs w:val="20"/>
        </w:rPr>
        <w:t>4. How We Collect Data</w:t>
      </w:r>
    </w:p>
    <w:p w14:paraId="6F3E6DE7" w14:textId="77777777" w:rsidR="00110B08" w:rsidRPr="00110B08" w:rsidRDefault="00110B08" w:rsidP="00110B08">
      <w:pPr>
        <w:spacing w:after="0"/>
        <w:rPr>
          <w:rFonts w:ascii="Montserrat" w:hAnsi="Montserrat"/>
          <w:b/>
          <w:bCs/>
          <w:sz w:val="20"/>
          <w:szCs w:val="20"/>
        </w:rPr>
      </w:pPr>
    </w:p>
    <w:p w14:paraId="2F6DF694" w14:textId="77777777" w:rsidR="00110B08" w:rsidRPr="00110B08" w:rsidRDefault="00110B08" w:rsidP="00110B08">
      <w:pPr>
        <w:spacing w:after="0"/>
        <w:rPr>
          <w:rFonts w:ascii="Montserrat" w:hAnsi="Montserrat"/>
          <w:sz w:val="20"/>
          <w:szCs w:val="20"/>
        </w:rPr>
      </w:pPr>
      <w:r w:rsidRPr="00110B08">
        <w:rPr>
          <w:rFonts w:ascii="Montserrat" w:hAnsi="Montserrat"/>
          <w:sz w:val="20"/>
          <w:szCs w:val="20"/>
        </w:rPr>
        <w:t>We collect personal data through:</w:t>
      </w:r>
    </w:p>
    <w:p w14:paraId="28994DB4" w14:textId="77777777" w:rsidR="00110B08" w:rsidRPr="00110B08" w:rsidRDefault="00110B08" w:rsidP="00110B08">
      <w:pPr>
        <w:numPr>
          <w:ilvl w:val="0"/>
          <w:numId w:val="2"/>
        </w:numPr>
        <w:spacing w:after="0"/>
        <w:rPr>
          <w:rFonts w:ascii="Montserrat" w:hAnsi="Montserrat"/>
          <w:sz w:val="20"/>
          <w:szCs w:val="20"/>
        </w:rPr>
      </w:pPr>
      <w:r w:rsidRPr="00110B08">
        <w:rPr>
          <w:rFonts w:ascii="Montserrat" w:hAnsi="Montserrat"/>
          <w:sz w:val="20"/>
          <w:szCs w:val="20"/>
        </w:rPr>
        <w:t>Website forms, registrations, and online ordering</w:t>
      </w:r>
    </w:p>
    <w:p w14:paraId="1C46C63D" w14:textId="77777777" w:rsidR="00110B08" w:rsidRPr="00110B08" w:rsidRDefault="00110B08" w:rsidP="00110B08">
      <w:pPr>
        <w:numPr>
          <w:ilvl w:val="0"/>
          <w:numId w:val="2"/>
        </w:numPr>
        <w:spacing w:after="0"/>
        <w:rPr>
          <w:rFonts w:ascii="Montserrat" w:hAnsi="Montserrat"/>
          <w:sz w:val="20"/>
          <w:szCs w:val="20"/>
        </w:rPr>
      </w:pPr>
      <w:r w:rsidRPr="00110B08">
        <w:rPr>
          <w:rFonts w:ascii="Montserrat" w:hAnsi="Montserrat"/>
          <w:sz w:val="20"/>
          <w:szCs w:val="20"/>
        </w:rPr>
        <w:t>Cookies and other tracking technologies</w:t>
      </w:r>
    </w:p>
    <w:p w14:paraId="622FCF73" w14:textId="77777777" w:rsidR="00110B08" w:rsidRPr="00110B08" w:rsidRDefault="00110B08" w:rsidP="00110B08">
      <w:pPr>
        <w:numPr>
          <w:ilvl w:val="0"/>
          <w:numId w:val="2"/>
        </w:numPr>
        <w:spacing w:after="0"/>
        <w:rPr>
          <w:rFonts w:ascii="Montserrat" w:hAnsi="Montserrat"/>
          <w:sz w:val="20"/>
          <w:szCs w:val="20"/>
        </w:rPr>
      </w:pPr>
      <w:r w:rsidRPr="00110B08">
        <w:rPr>
          <w:rFonts w:ascii="Montserrat" w:hAnsi="Montserrat"/>
          <w:sz w:val="20"/>
          <w:szCs w:val="20"/>
        </w:rPr>
        <w:t>Direct communications with our team (email, phone, meetings)</w:t>
      </w:r>
    </w:p>
    <w:p w14:paraId="5F365EF2" w14:textId="77777777" w:rsidR="00110B08" w:rsidRPr="00110B08" w:rsidRDefault="00110B08" w:rsidP="00110B08">
      <w:pPr>
        <w:numPr>
          <w:ilvl w:val="0"/>
          <w:numId w:val="2"/>
        </w:numPr>
        <w:spacing w:after="0"/>
        <w:rPr>
          <w:rFonts w:ascii="Montserrat" w:hAnsi="Montserrat"/>
          <w:sz w:val="20"/>
          <w:szCs w:val="20"/>
        </w:rPr>
      </w:pPr>
      <w:r w:rsidRPr="00110B08">
        <w:rPr>
          <w:rFonts w:ascii="Montserrat" w:hAnsi="Montserrat"/>
          <w:sz w:val="20"/>
          <w:szCs w:val="20"/>
        </w:rPr>
        <w:t>Third-party integrations and service providers</w:t>
      </w:r>
    </w:p>
    <w:p w14:paraId="4BD8EE41" w14:textId="77A684A9" w:rsidR="00110B08" w:rsidRPr="00110B08" w:rsidRDefault="00110B08" w:rsidP="00110B08">
      <w:pPr>
        <w:spacing w:after="0"/>
        <w:rPr>
          <w:rFonts w:ascii="Montserrat" w:hAnsi="Montserrat"/>
          <w:sz w:val="20"/>
          <w:szCs w:val="20"/>
        </w:rPr>
      </w:pPr>
    </w:p>
    <w:p w14:paraId="4CE97A58" w14:textId="77777777" w:rsidR="00110B08" w:rsidRPr="00110B08" w:rsidRDefault="00110B08" w:rsidP="00110B08">
      <w:pPr>
        <w:spacing w:after="0"/>
        <w:rPr>
          <w:rFonts w:ascii="Montserrat" w:hAnsi="Montserrat"/>
          <w:b/>
          <w:bCs/>
          <w:sz w:val="20"/>
          <w:szCs w:val="20"/>
        </w:rPr>
      </w:pPr>
      <w:r w:rsidRPr="00110B08">
        <w:rPr>
          <w:rFonts w:ascii="Montserrat" w:hAnsi="Montserrat"/>
          <w:b/>
          <w:bCs/>
          <w:sz w:val="20"/>
          <w:szCs w:val="20"/>
        </w:rPr>
        <w:t>5. Legal Basis for Processing</w:t>
      </w:r>
    </w:p>
    <w:p w14:paraId="16B9EACD" w14:textId="77777777" w:rsidR="00110B08" w:rsidRPr="00110B08" w:rsidRDefault="00110B08" w:rsidP="00110B08">
      <w:pPr>
        <w:spacing w:after="0"/>
        <w:rPr>
          <w:rFonts w:ascii="Montserrat" w:hAnsi="Montserrat"/>
          <w:b/>
          <w:bCs/>
          <w:sz w:val="20"/>
          <w:szCs w:val="20"/>
        </w:rPr>
      </w:pPr>
    </w:p>
    <w:p w14:paraId="3407731D" w14:textId="77777777" w:rsidR="00110B08" w:rsidRPr="00110B08" w:rsidRDefault="00110B08" w:rsidP="00110B08">
      <w:pPr>
        <w:spacing w:after="0"/>
        <w:rPr>
          <w:rFonts w:ascii="Montserrat" w:hAnsi="Montserrat"/>
          <w:sz w:val="20"/>
          <w:szCs w:val="20"/>
        </w:rPr>
      </w:pPr>
      <w:r w:rsidRPr="00110B08">
        <w:rPr>
          <w:rFonts w:ascii="Montserrat" w:hAnsi="Montserrat"/>
          <w:sz w:val="20"/>
          <w:szCs w:val="20"/>
        </w:rPr>
        <w:t>We process personal data under the following lawful bases:</w:t>
      </w:r>
    </w:p>
    <w:p w14:paraId="1CD7DDA7" w14:textId="77777777" w:rsidR="00110B08" w:rsidRPr="00110B08" w:rsidRDefault="00110B08" w:rsidP="00110B08">
      <w:pPr>
        <w:numPr>
          <w:ilvl w:val="0"/>
          <w:numId w:val="3"/>
        </w:numPr>
        <w:spacing w:after="0"/>
        <w:rPr>
          <w:rFonts w:ascii="Montserrat" w:hAnsi="Montserrat"/>
          <w:sz w:val="20"/>
          <w:szCs w:val="20"/>
        </w:rPr>
      </w:pPr>
      <w:r w:rsidRPr="00110B08">
        <w:rPr>
          <w:rFonts w:ascii="Montserrat" w:hAnsi="Montserrat"/>
          <w:b/>
          <w:bCs/>
          <w:sz w:val="20"/>
          <w:szCs w:val="20"/>
        </w:rPr>
        <w:t>Consent</w:t>
      </w:r>
      <w:r w:rsidRPr="00110B08">
        <w:rPr>
          <w:rFonts w:ascii="Montserrat" w:hAnsi="Montserrat"/>
          <w:sz w:val="20"/>
          <w:szCs w:val="20"/>
        </w:rPr>
        <w:t xml:space="preserve"> (e.g. marketing communications)</w:t>
      </w:r>
    </w:p>
    <w:p w14:paraId="205F1966" w14:textId="77777777" w:rsidR="00110B08" w:rsidRPr="00110B08" w:rsidRDefault="00110B08" w:rsidP="00110B08">
      <w:pPr>
        <w:numPr>
          <w:ilvl w:val="0"/>
          <w:numId w:val="3"/>
        </w:numPr>
        <w:spacing w:after="0"/>
        <w:rPr>
          <w:rFonts w:ascii="Montserrat" w:hAnsi="Montserrat"/>
          <w:sz w:val="20"/>
          <w:szCs w:val="20"/>
        </w:rPr>
      </w:pPr>
      <w:r w:rsidRPr="00110B08">
        <w:rPr>
          <w:rFonts w:ascii="Montserrat" w:hAnsi="Montserrat"/>
          <w:b/>
          <w:bCs/>
          <w:sz w:val="20"/>
          <w:szCs w:val="20"/>
        </w:rPr>
        <w:t>Contractual necessity</w:t>
      </w:r>
      <w:r w:rsidRPr="00110B08">
        <w:rPr>
          <w:rFonts w:ascii="Montserrat" w:hAnsi="Montserrat"/>
          <w:sz w:val="20"/>
          <w:szCs w:val="20"/>
        </w:rPr>
        <w:t xml:space="preserve"> (e.g. processing and delivering orders)</w:t>
      </w:r>
    </w:p>
    <w:p w14:paraId="7B5E2DB3" w14:textId="77777777" w:rsidR="00110B08" w:rsidRPr="00110B08" w:rsidRDefault="00110B08" w:rsidP="00110B08">
      <w:pPr>
        <w:numPr>
          <w:ilvl w:val="0"/>
          <w:numId w:val="3"/>
        </w:numPr>
        <w:spacing w:after="0"/>
        <w:rPr>
          <w:rFonts w:ascii="Montserrat" w:hAnsi="Montserrat"/>
          <w:sz w:val="20"/>
          <w:szCs w:val="20"/>
        </w:rPr>
      </w:pPr>
      <w:r w:rsidRPr="00110B08">
        <w:rPr>
          <w:rFonts w:ascii="Montserrat" w:hAnsi="Montserrat"/>
          <w:b/>
          <w:bCs/>
          <w:sz w:val="20"/>
          <w:szCs w:val="20"/>
        </w:rPr>
        <w:t>Legal obligation</w:t>
      </w:r>
      <w:r w:rsidRPr="00110B08">
        <w:rPr>
          <w:rFonts w:ascii="Montserrat" w:hAnsi="Montserrat"/>
          <w:sz w:val="20"/>
          <w:szCs w:val="20"/>
        </w:rPr>
        <w:t xml:space="preserve"> (e.g. tax and accounting requirements)</w:t>
      </w:r>
    </w:p>
    <w:p w14:paraId="670C2F73" w14:textId="77777777" w:rsidR="00110B08" w:rsidRPr="00110B08" w:rsidRDefault="00110B08" w:rsidP="00110B08">
      <w:pPr>
        <w:numPr>
          <w:ilvl w:val="0"/>
          <w:numId w:val="3"/>
        </w:numPr>
        <w:spacing w:after="0"/>
        <w:rPr>
          <w:rFonts w:ascii="Montserrat" w:hAnsi="Montserrat"/>
          <w:sz w:val="20"/>
          <w:szCs w:val="20"/>
        </w:rPr>
      </w:pPr>
      <w:r w:rsidRPr="00110B08">
        <w:rPr>
          <w:rFonts w:ascii="Montserrat" w:hAnsi="Montserrat"/>
          <w:b/>
          <w:bCs/>
          <w:sz w:val="20"/>
          <w:szCs w:val="20"/>
        </w:rPr>
        <w:t>Legitimate interests</w:t>
      </w:r>
      <w:r w:rsidRPr="00110B08">
        <w:rPr>
          <w:rFonts w:ascii="Montserrat" w:hAnsi="Montserrat"/>
          <w:sz w:val="20"/>
          <w:szCs w:val="20"/>
        </w:rPr>
        <w:t xml:space="preserve"> (e.g. improving services, fraud prevention)</w:t>
      </w:r>
    </w:p>
    <w:p w14:paraId="67E95F3C" w14:textId="77777777" w:rsidR="00110B08" w:rsidRPr="00110B08" w:rsidRDefault="00110B08" w:rsidP="00110B08">
      <w:pPr>
        <w:spacing w:after="0"/>
        <w:rPr>
          <w:rFonts w:ascii="Montserrat" w:hAnsi="Montserrat"/>
          <w:b/>
          <w:bCs/>
          <w:sz w:val="20"/>
          <w:szCs w:val="20"/>
        </w:rPr>
      </w:pPr>
      <w:r w:rsidRPr="00110B08">
        <w:rPr>
          <w:rFonts w:ascii="Montserrat" w:hAnsi="Montserrat"/>
          <w:b/>
          <w:bCs/>
          <w:sz w:val="20"/>
          <w:szCs w:val="20"/>
        </w:rPr>
        <w:lastRenderedPageBreak/>
        <w:t>6. How We Use Your Data</w:t>
      </w:r>
    </w:p>
    <w:p w14:paraId="1DF835AA" w14:textId="77777777" w:rsidR="00110B08" w:rsidRPr="00110B08" w:rsidRDefault="00110B08" w:rsidP="00110B08">
      <w:pPr>
        <w:spacing w:after="0"/>
        <w:rPr>
          <w:rFonts w:ascii="Montserrat" w:hAnsi="Montserrat"/>
          <w:b/>
          <w:bCs/>
          <w:sz w:val="20"/>
          <w:szCs w:val="20"/>
        </w:rPr>
      </w:pPr>
    </w:p>
    <w:p w14:paraId="7EF77D40" w14:textId="77777777" w:rsidR="00110B08" w:rsidRPr="00110B08" w:rsidRDefault="00110B08" w:rsidP="00110B08">
      <w:pPr>
        <w:spacing w:after="0"/>
        <w:rPr>
          <w:rFonts w:ascii="Montserrat" w:hAnsi="Montserrat"/>
          <w:sz w:val="20"/>
          <w:szCs w:val="20"/>
        </w:rPr>
      </w:pPr>
      <w:r w:rsidRPr="00110B08">
        <w:rPr>
          <w:rFonts w:ascii="Montserrat" w:hAnsi="Montserrat"/>
          <w:sz w:val="20"/>
          <w:szCs w:val="20"/>
        </w:rPr>
        <w:t>We may use your personal data to:</w:t>
      </w:r>
    </w:p>
    <w:p w14:paraId="778CF523" w14:textId="77777777" w:rsidR="00110B08" w:rsidRPr="00110B08" w:rsidRDefault="00110B08" w:rsidP="00110B08">
      <w:pPr>
        <w:numPr>
          <w:ilvl w:val="0"/>
          <w:numId w:val="4"/>
        </w:numPr>
        <w:spacing w:after="0"/>
        <w:rPr>
          <w:rFonts w:ascii="Montserrat" w:hAnsi="Montserrat"/>
          <w:sz w:val="20"/>
          <w:szCs w:val="20"/>
        </w:rPr>
      </w:pPr>
      <w:r w:rsidRPr="00110B08">
        <w:rPr>
          <w:rFonts w:ascii="Montserrat" w:hAnsi="Montserrat"/>
          <w:sz w:val="20"/>
          <w:szCs w:val="20"/>
        </w:rPr>
        <w:t>Provide, deliver, and manage our products and services</w:t>
      </w:r>
    </w:p>
    <w:p w14:paraId="75A52756" w14:textId="77777777" w:rsidR="00110B08" w:rsidRPr="00110B08" w:rsidRDefault="00110B08" w:rsidP="00110B08">
      <w:pPr>
        <w:numPr>
          <w:ilvl w:val="0"/>
          <w:numId w:val="4"/>
        </w:numPr>
        <w:spacing w:after="0"/>
        <w:rPr>
          <w:rFonts w:ascii="Montserrat" w:hAnsi="Montserrat"/>
          <w:sz w:val="20"/>
          <w:szCs w:val="20"/>
        </w:rPr>
      </w:pPr>
      <w:r w:rsidRPr="00110B08">
        <w:rPr>
          <w:rFonts w:ascii="Montserrat" w:hAnsi="Montserrat"/>
          <w:sz w:val="20"/>
          <w:szCs w:val="20"/>
        </w:rPr>
        <w:t>Personalise your experience and improve our website</w:t>
      </w:r>
    </w:p>
    <w:p w14:paraId="5BE31689" w14:textId="77777777" w:rsidR="00110B08" w:rsidRPr="00110B08" w:rsidRDefault="00110B08" w:rsidP="00110B08">
      <w:pPr>
        <w:numPr>
          <w:ilvl w:val="0"/>
          <w:numId w:val="4"/>
        </w:numPr>
        <w:spacing w:after="0"/>
        <w:rPr>
          <w:rFonts w:ascii="Montserrat" w:hAnsi="Montserrat"/>
          <w:sz w:val="20"/>
          <w:szCs w:val="20"/>
        </w:rPr>
      </w:pPr>
      <w:r w:rsidRPr="00110B08">
        <w:rPr>
          <w:rFonts w:ascii="Montserrat" w:hAnsi="Montserrat"/>
          <w:sz w:val="20"/>
          <w:szCs w:val="20"/>
        </w:rPr>
        <w:t>Communicate with you regarding enquiries, orders, and updates</w:t>
      </w:r>
    </w:p>
    <w:p w14:paraId="31E46F32" w14:textId="77777777" w:rsidR="00110B08" w:rsidRPr="00110B08" w:rsidRDefault="00110B08" w:rsidP="00110B08">
      <w:pPr>
        <w:numPr>
          <w:ilvl w:val="0"/>
          <w:numId w:val="4"/>
        </w:numPr>
        <w:spacing w:after="0"/>
        <w:rPr>
          <w:rFonts w:ascii="Montserrat" w:hAnsi="Montserrat"/>
          <w:sz w:val="20"/>
          <w:szCs w:val="20"/>
        </w:rPr>
      </w:pPr>
      <w:r w:rsidRPr="00110B08">
        <w:rPr>
          <w:rFonts w:ascii="Montserrat" w:hAnsi="Montserrat"/>
          <w:sz w:val="20"/>
          <w:szCs w:val="20"/>
        </w:rPr>
        <w:t>Process transactions and manage payments</w:t>
      </w:r>
    </w:p>
    <w:p w14:paraId="238A9A72" w14:textId="77777777" w:rsidR="00110B08" w:rsidRPr="00110B08" w:rsidRDefault="00110B08" w:rsidP="00110B08">
      <w:pPr>
        <w:numPr>
          <w:ilvl w:val="0"/>
          <w:numId w:val="4"/>
        </w:numPr>
        <w:spacing w:after="0"/>
        <w:rPr>
          <w:rFonts w:ascii="Montserrat" w:hAnsi="Montserrat"/>
          <w:sz w:val="20"/>
          <w:szCs w:val="20"/>
        </w:rPr>
      </w:pPr>
      <w:r w:rsidRPr="00110B08">
        <w:rPr>
          <w:rFonts w:ascii="Montserrat" w:hAnsi="Montserrat"/>
          <w:sz w:val="20"/>
          <w:szCs w:val="20"/>
        </w:rPr>
        <w:t>Comply with legal and regulatory obligations</w:t>
      </w:r>
    </w:p>
    <w:p w14:paraId="1753D39E" w14:textId="77777777" w:rsidR="00110B08" w:rsidRPr="00110B08" w:rsidRDefault="00110B08" w:rsidP="00110B08">
      <w:pPr>
        <w:numPr>
          <w:ilvl w:val="0"/>
          <w:numId w:val="4"/>
        </w:numPr>
        <w:spacing w:after="0"/>
        <w:rPr>
          <w:rFonts w:ascii="Montserrat" w:hAnsi="Montserrat"/>
          <w:sz w:val="20"/>
          <w:szCs w:val="20"/>
        </w:rPr>
      </w:pPr>
      <w:r w:rsidRPr="00110B08">
        <w:rPr>
          <w:rFonts w:ascii="Montserrat" w:hAnsi="Montserrat"/>
          <w:sz w:val="20"/>
          <w:szCs w:val="20"/>
        </w:rPr>
        <w:t>Share relevant offers, promotions, and updates (where permitted)</w:t>
      </w:r>
    </w:p>
    <w:p w14:paraId="434D082F" w14:textId="7427CE88" w:rsidR="00110B08" w:rsidRPr="00110B08" w:rsidRDefault="00110B08" w:rsidP="00110B08">
      <w:pPr>
        <w:spacing w:after="0"/>
        <w:rPr>
          <w:rFonts w:ascii="Montserrat" w:hAnsi="Montserrat"/>
          <w:sz w:val="20"/>
          <w:szCs w:val="20"/>
        </w:rPr>
      </w:pPr>
    </w:p>
    <w:p w14:paraId="026D1DD0" w14:textId="77777777" w:rsidR="00110B08" w:rsidRPr="00110B08" w:rsidRDefault="00110B08" w:rsidP="00110B08">
      <w:pPr>
        <w:spacing w:after="0"/>
        <w:rPr>
          <w:rFonts w:ascii="Montserrat" w:hAnsi="Montserrat"/>
          <w:b/>
          <w:bCs/>
          <w:sz w:val="20"/>
          <w:szCs w:val="20"/>
        </w:rPr>
      </w:pPr>
      <w:r w:rsidRPr="00110B08">
        <w:rPr>
          <w:rFonts w:ascii="Montserrat" w:hAnsi="Montserrat"/>
          <w:b/>
          <w:bCs/>
          <w:sz w:val="20"/>
          <w:szCs w:val="20"/>
        </w:rPr>
        <w:t>7. Data Sharing and Transfers</w:t>
      </w:r>
    </w:p>
    <w:p w14:paraId="15068EC7" w14:textId="77777777" w:rsidR="00110B08" w:rsidRPr="00110B08" w:rsidRDefault="00110B08" w:rsidP="00110B08">
      <w:pPr>
        <w:spacing w:after="0"/>
        <w:rPr>
          <w:rFonts w:ascii="Montserrat" w:hAnsi="Montserrat"/>
          <w:b/>
          <w:bCs/>
          <w:sz w:val="20"/>
          <w:szCs w:val="20"/>
        </w:rPr>
      </w:pPr>
    </w:p>
    <w:p w14:paraId="2F1D64F8" w14:textId="77777777" w:rsidR="00110B08" w:rsidRPr="00110B08" w:rsidRDefault="00110B08" w:rsidP="00110B08">
      <w:pPr>
        <w:spacing w:after="0"/>
        <w:rPr>
          <w:rFonts w:ascii="Montserrat" w:hAnsi="Montserrat"/>
          <w:sz w:val="20"/>
          <w:szCs w:val="20"/>
        </w:rPr>
      </w:pPr>
      <w:r w:rsidRPr="00110B08">
        <w:rPr>
          <w:rFonts w:ascii="Montserrat" w:hAnsi="Montserrat"/>
          <w:sz w:val="20"/>
          <w:szCs w:val="20"/>
        </w:rPr>
        <w:t>We may share personal data with:</w:t>
      </w:r>
    </w:p>
    <w:p w14:paraId="15B73E9D" w14:textId="77777777" w:rsidR="00110B08" w:rsidRPr="00110B08" w:rsidRDefault="00110B08" w:rsidP="00110B08">
      <w:pPr>
        <w:numPr>
          <w:ilvl w:val="0"/>
          <w:numId w:val="5"/>
        </w:numPr>
        <w:spacing w:after="0"/>
        <w:rPr>
          <w:rFonts w:ascii="Montserrat" w:hAnsi="Montserrat"/>
          <w:sz w:val="20"/>
          <w:szCs w:val="20"/>
        </w:rPr>
      </w:pPr>
      <w:r w:rsidRPr="00110B08">
        <w:rPr>
          <w:rFonts w:ascii="Montserrat" w:hAnsi="Montserrat"/>
          <w:sz w:val="20"/>
          <w:szCs w:val="20"/>
        </w:rPr>
        <w:t>Service providers and business partners (e.g. couriers, IT support, payment processors)</w:t>
      </w:r>
    </w:p>
    <w:p w14:paraId="31E9C036" w14:textId="77777777" w:rsidR="00110B08" w:rsidRPr="00110B08" w:rsidRDefault="00110B08" w:rsidP="00110B08">
      <w:pPr>
        <w:numPr>
          <w:ilvl w:val="0"/>
          <w:numId w:val="5"/>
        </w:numPr>
        <w:spacing w:after="0"/>
        <w:rPr>
          <w:rFonts w:ascii="Montserrat" w:hAnsi="Montserrat"/>
          <w:sz w:val="20"/>
          <w:szCs w:val="20"/>
        </w:rPr>
      </w:pPr>
      <w:r w:rsidRPr="00110B08">
        <w:rPr>
          <w:rFonts w:ascii="Montserrat" w:hAnsi="Montserrat"/>
          <w:sz w:val="20"/>
          <w:szCs w:val="20"/>
        </w:rPr>
        <w:t>Legal authorities where required by law</w:t>
      </w:r>
    </w:p>
    <w:p w14:paraId="6F7FB3C7" w14:textId="77777777" w:rsidR="00110B08" w:rsidRPr="00110B08" w:rsidRDefault="00110B08" w:rsidP="00110B08">
      <w:pPr>
        <w:numPr>
          <w:ilvl w:val="0"/>
          <w:numId w:val="5"/>
        </w:numPr>
        <w:spacing w:after="0"/>
        <w:rPr>
          <w:rFonts w:ascii="Montserrat" w:hAnsi="Montserrat"/>
          <w:sz w:val="20"/>
          <w:szCs w:val="20"/>
        </w:rPr>
      </w:pPr>
      <w:r w:rsidRPr="00110B08">
        <w:rPr>
          <w:rFonts w:ascii="Montserrat" w:hAnsi="Montserrat"/>
          <w:sz w:val="20"/>
          <w:szCs w:val="20"/>
        </w:rPr>
        <w:t>Third parties in connection with a business transfer, merger, or acquisition</w:t>
      </w:r>
    </w:p>
    <w:p w14:paraId="130E74FC" w14:textId="77777777" w:rsidR="00110B08" w:rsidRPr="00110B08" w:rsidRDefault="00110B08" w:rsidP="00110B08">
      <w:pPr>
        <w:spacing w:after="0"/>
        <w:ind w:left="720"/>
        <w:rPr>
          <w:rFonts w:ascii="Montserrat" w:hAnsi="Montserrat"/>
          <w:sz w:val="20"/>
          <w:szCs w:val="20"/>
        </w:rPr>
      </w:pPr>
    </w:p>
    <w:p w14:paraId="1120C32B" w14:textId="77777777" w:rsidR="00110B08" w:rsidRPr="00110B08" w:rsidRDefault="00110B08" w:rsidP="00110B08">
      <w:pPr>
        <w:spacing w:after="0"/>
        <w:rPr>
          <w:rFonts w:ascii="Montserrat" w:hAnsi="Montserrat"/>
          <w:sz w:val="20"/>
          <w:szCs w:val="20"/>
        </w:rPr>
      </w:pPr>
      <w:r w:rsidRPr="00110B08">
        <w:rPr>
          <w:rFonts w:ascii="Montserrat" w:hAnsi="Montserrat"/>
          <w:b/>
          <w:bCs/>
          <w:sz w:val="20"/>
          <w:szCs w:val="20"/>
        </w:rPr>
        <w:t>International Transfers:</w:t>
      </w:r>
      <w:r w:rsidRPr="00110B08">
        <w:rPr>
          <w:rFonts w:ascii="Montserrat" w:hAnsi="Montserrat"/>
          <w:sz w:val="20"/>
          <w:szCs w:val="20"/>
        </w:rPr>
        <w:t xml:space="preserve"> Where data is transferred outside the UK or EEA, we ensure appropriate safeguards are in place, such as standard contractual clauses.</w:t>
      </w:r>
    </w:p>
    <w:p w14:paraId="3115A376" w14:textId="77777777" w:rsidR="00110B08" w:rsidRPr="00110B08" w:rsidRDefault="00110B08" w:rsidP="00110B08">
      <w:pPr>
        <w:spacing w:after="0"/>
        <w:rPr>
          <w:rFonts w:ascii="Montserrat" w:hAnsi="Montserrat"/>
          <w:sz w:val="20"/>
          <w:szCs w:val="20"/>
        </w:rPr>
      </w:pPr>
    </w:p>
    <w:p w14:paraId="6BFEB10A" w14:textId="77777777" w:rsidR="00110B08" w:rsidRPr="00110B08" w:rsidRDefault="00110B08" w:rsidP="00110B08">
      <w:pPr>
        <w:spacing w:after="0"/>
        <w:rPr>
          <w:rFonts w:ascii="Montserrat" w:hAnsi="Montserrat"/>
          <w:b/>
          <w:bCs/>
          <w:sz w:val="20"/>
          <w:szCs w:val="20"/>
        </w:rPr>
      </w:pPr>
      <w:r w:rsidRPr="00110B08">
        <w:rPr>
          <w:rFonts w:ascii="Montserrat" w:hAnsi="Montserrat"/>
          <w:b/>
          <w:bCs/>
          <w:sz w:val="20"/>
          <w:szCs w:val="20"/>
        </w:rPr>
        <w:t>8. Data Retention</w:t>
      </w:r>
    </w:p>
    <w:p w14:paraId="24DAC08D" w14:textId="77777777" w:rsidR="00110B08" w:rsidRPr="00110B08" w:rsidRDefault="00110B08" w:rsidP="00110B08">
      <w:pPr>
        <w:spacing w:after="0"/>
        <w:rPr>
          <w:rFonts w:ascii="Montserrat" w:hAnsi="Montserrat"/>
          <w:sz w:val="20"/>
          <w:szCs w:val="20"/>
        </w:rPr>
      </w:pPr>
      <w:r w:rsidRPr="00110B08">
        <w:rPr>
          <w:rFonts w:ascii="Montserrat" w:hAnsi="Montserrat"/>
          <w:sz w:val="20"/>
          <w:szCs w:val="20"/>
        </w:rPr>
        <w:t>We retain personal data only for as long as necessary to fulfil the purposes outlined in this policy, or as required by law and regulatory obligations.</w:t>
      </w:r>
    </w:p>
    <w:p w14:paraId="310C9CF6" w14:textId="77777777" w:rsidR="00110B08" w:rsidRPr="00110B08" w:rsidRDefault="00110B08" w:rsidP="00110B08">
      <w:pPr>
        <w:spacing w:after="0"/>
        <w:rPr>
          <w:rFonts w:ascii="Montserrat" w:hAnsi="Montserrat"/>
          <w:sz w:val="20"/>
          <w:szCs w:val="20"/>
        </w:rPr>
      </w:pPr>
    </w:p>
    <w:p w14:paraId="2B6A68B3" w14:textId="77777777" w:rsidR="00110B08" w:rsidRPr="00110B08" w:rsidRDefault="00110B08" w:rsidP="00110B08">
      <w:pPr>
        <w:spacing w:after="0"/>
        <w:rPr>
          <w:rFonts w:ascii="Montserrat" w:hAnsi="Montserrat"/>
          <w:b/>
          <w:bCs/>
          <w:sz w:val="20"/>
          <w:szCs w:val="20"/>
        </w:rPr>
      </w:pPr>
      <w:r w:rsidRPr="00110B08">
        <w:rPr>
          <w:rFonts w:ascii="Montserrat" w:hAnsi="Montserrat"/>
          <w:b/>
          <w:bCs/>
          <w:sz w:val="20"/>
          <w:szCs w:val="20"/>
        </w:rPr>
        <w:t>9. Your Rights Under UK GDPR</w:t>
      </w:r>
    </w:p>
    <w:p w14:paraId="28EEE714" w14:textId="77777777" w:rsidR="00110B08" w:rsidRPr="00110B08" w:rsidRDefault="00110B08" w:rsidP="00110B08">
      <w:pPr>
        <w:spacing w:after="0"/>
        <w:rPr>
          <w:rFonts w:ascii="Montserrat" w:hAnsi="Montserrat"/>
          <w:b/>
          <w:bCs/>
          <w:sz w:val="20"/>
          <w:szCs w:val="20"/>
        </w:rPr>
      </w:pPr>
    </w:p>
    <w:p w14:paraId="2C3F7491" w14:textId="77777777" w:rsidR="00110B08" w:rsidRPr="00110B08" w:rsidRDefault="00110B08" w:rsidP="00110B08">
      <w:pPr>
        <w:spacing w:after="0"/>
        <w:rPr>
          <w:rFonts w:ascii="Montserrat" w:hAnsi="Montserrat"/>
          <w:sz w:val="20"/>
          <w:szCs w:val="20"/>
        </w:rPr>
      </w:pPr>
      <w:r w:rsidRPr="00110B08">
        <w:rPr>
          <w:rFonts w:ascii="Montserrat" w:hAnsi="Montserrat"/>
          <w:sz w:val="20"/>
          <w:szCs w:val="20"/>
        </w:rPr>
        <w:t>Individuals have the right to:</w:t>
      </w:r>
    </w:p>
    <w:p w14:paraId="1967BAD7" w14:textId="77777777" w:rsidR="00110B08" w:rsidRPr="00110B08" w:rsidRDefault="00110B08" w:rsidP="00110B08">
      <w:pPr>
        <w:numPr>
          <w:ilvl w:val="0"/>
          <w:numId w:val="6"/>
        </w:numPr>
        <w:spacing w:after="0"/>
        <w:rPr>
          <w:rFonts w:ascii="Montserrat" w:hAnsi="Montserrat"/>
          <w:sz w:val="20"/>
          <w:szCs w:val="20"/>
        </w:rPr>
      </w:pPr>
      <w:r w:rsidRPr="00110B08">
        <w:rPr>
          <w:rFonts w:ascii="Montserrat" w:hAnsi="Montserrat"/>
          <w:sz w:val="20"/>
          <w:szCs w:val="20"/>
        </w:rPr>
        <w:t>Access personal data held about them</w:t>
      </w:r>
    </w:p>
    <w:p w14:paraId="3B778D9E" w14:textId="77777777" w:rsidR="00110B08" w:rsidRPr="00110B08" w:rsidRDefault="00110B08" w:rsidP="00110B08">
      <w:pPr>
        <w:numPr>
          <w:ilvl w:val="0"/>
          <w:numId w:val="6"/>
        </w:numPr>
        <w:spacing w:after="0"/>
        <w:rPr>
          <w:rFonts w:ascii="Montserrat" w:hAnsi="Montserrat"/>
          <w:sz w:val="20"/>
          <w:szCs w:val="20"/>
        </w:rPr>
      </w:pPr>
      <w:r w:rsidRPr="00110B08">
        <w:rPr>
          <w:rFonts w:ascii="Montserrat" w:hAnsi="Montserrat"/>
          <w:sz w:val="20"/>
          <w:szCs w:val="20"/>
        </w:rPr>
        <w:t>Correct inaccurate or incomplete data</w:t>
      </w:r>
    </w:p>
    <w:p w14:paraId="7480B31F" w14:textId="77777777" w:rsidR="00110B08" w:rsidRPr="00110B08" w:rsidRDefault="00110B08" w:rsidP="00110B08">
      <w:pPr>
        <w:numPr>
          <w:ilvl w:val="0"/>
          <w:numId w:val="6"/>
        </w:numPr>
        <w:spacing w:after="0"/>
        <w:rPr>
          <w:rFonts w:ascii="Montserrat" w:hAnsi="Montserrat"/>
          <w:sz w:val="20"/>
          <w:szCs w:val="20"/>
        </w:rPr>
      </w:pPr>
      <w:r w:rsidRPr="00110B08">
        <w:rPr>
          <w:rFonts w:ascii="Montserrat" w:hAnsi="Montserrat"/>
          <w:sz w:val="20"/>
          <w:szCs w:val="20"/>
        </w:rPr>
        <w:t>Request deletion of personal data</w:t>
      </w:r>
    </w:p>
    <w:p w14:paraId="0864AC78" w14:textId="77777777" w:rsidR="00110B08" w:rsidRPr="00110B08" w:rsidRDefault="00110B08" w:rsidP="00110B08">
      <w:pPr>
        <w:numPr>
          <w:ilvl w:val="0"/>
          <w:numId w:val="6"/>
        </w:numPr>
        <w:spacing w:after="0"/>
        <w:rPr>
          <w:rFonts w:ascii="Montserrat" w:hAnsi="Montserrat"/>
          <w:sz w:val="20"/>
          <w:szCs w:val="20"/>
        </w:rPr>
      </w:pPr>
      <w:r w:rsidRPr="00110B08">
        <w:rPr>
          <w:rFonts w:ascii="Montserrat" w:hAnsi="Montserrat"/>
          <w:sz w:val="20"/>
          <w:szCs w:val="20"/>
        </w:rPr>
        <w:t>Restrict or object to processing</w:t>
      </w:r>
    </w:p>
    <w:p w14:paraId="193922FB" w14:textId="77777777" w:rsidR="00110B08" w:rsidRPr="00110B08" w:rsidRDefault="00110B08" w:rsidP="00110B08">
      <w:pPr>
        <w:numPr>
          <w:ilvl w:val="0"/>
          <w:numId w:val="6"/>
        </w:numPr>
        <w:spacing w:after="0"/>
        <w:rPr>
          <w:rFonts w:ascii="Montserrat" w:hAnsi="Montserrat"/>
          <w:sz w:val="20"/>
          <w:szCs w:val="20"/>
        </w:rPr>
      </w:pPr>
      <w:r w:rsidRPr="00110B08">
        <w:rPr>
          <w:rFonts w:ascii="Montserrat" w:hAnsi="Montserrat"/>
          <w:sz w:val="20"/>
          <w:szCs w:val="20"/>
        </w:rPr>
        <w:t>Request data portability</w:t>
      </w:r>
    </w:p>
    <w:p w14:paraId="3FFFB12E" w14:textId="77777777" w:rsidR="00110B08" w:rsidRPr="00110B08" w:rsidRDefault="00110B08" w:rsidP="00110B08">
      <w:pPr>
        <w:numPr>
          <w:ilvl w:val="0"/>
          <w:numId w:val="6"/>
        </w:numPr>
        <w:spacing w:after="0"/>
        <w:rPr>
          <w:rFonts w:ascii="Montserrat" w:hAnsi="Montserrat"/>
          <w:sz w:val="20"/>
          <w:szCs w:val="20"/>
        </w:rPr>
      </w:pPr>
      <w:r w:rsidRPr="00110B08">
        <w:rPr>
          <w:rFonts w:ascii="Montserrat" w:hAnsi="Montserrat"/>
          <w:sz w:val="20"/>
          <w:szCs w:val="20"/>
        </w:rPr>
        <w:t>Withdraw consent where processing is based on consent</w:t>
      </w:r>
    </w:p>
    <w:p w14:paraId="4327A64C" w14:textId="77777777" w:rsidR="00110B08" w:rsidRDefault="00110B08" w:rsidP="00110B08">
      <w:pPr>
        <w:spacing w:after="0"/>
        <w:rPr>
          <w:rFonts w:ascii="Montserrat" w:hAnsi="Montserrat"/>
          <w:sz w:val="20"/>
          <w:szCs w:val="20"/>
        </w:rPr>
      </w:pPr>
    </w:p>
    <w:p w14:paraId="4F3CFBD0" w14:textId="1A8032C0" w:rsidR="00110B08" w:rsidRPr="00110B08" w:rsidRDefault="00110B08" w:rsidP="00110B08">
      <w:pPr>
        <w:spacing w:after="0"/>
        <w:rPr>
          <w:rFonts w:ascii="Montserrat" w:hAnsi="Montserrat"/>
          <w:sz w:val="20"/>
          <w:szCs w:val="20"/>
        </w:rPr>
      </w:pPr>
      <w:r w:rsidRPr="00110B08">
        <w:rPr>
          <w:rFonts w:ascii="Montserrat" w:hAnsi="Montserrat"/>
          <w:sz w:val="20"/>
          <w:szCs w:val="20"/>
        </w:rPr>
        <w:t>Requests should be directed to our DPO (see section 14).</w:t>
      </w:r>
    </w:p>
    <w:p w14:paraId="2B1F868E" w14:textId="77777777" w:rsidR="00110B08" w:rsidRPr="00110B08" w:rsidRDefault="00110B08" w:rsidP="00110B08">
      <w:pPr>
        <w:spacing w:after="0"/>
        <w:rPr>
          <w:rFonts w:ascii="Montserrat" w:hAnsi="Montserrat"/>
          <w:sz w:val="20"/>
          <w:szCs w:val="20"/>
        </w:rPr>
      </w:pPr>
    </w:p>
    <w:p w14:paraId="07B9DA8C" w14:textId="6952DE1A" w:rsidR="00110B08" w:rsidRPr="00110B08" w:rsidRDefault="00110B08" w:rsidP="00110B08">
      <w:pPr>
        <w:spacing w:after="0"/>
        <w:rPr>
          <w:rFonts w:ascii="Montserrat" w:hAnsi="Montserrat"/>
          <w:b/>
          <w:bCs/>
          <w:sz w:val="20"/>
          <w:szCs w:val="20"/>
        </w:rPr>
      </w:pPr>
      <w:r w:rsidRPr="00110B08">
        <w:rPr>
          <w:rFonts w:ascii="Montserrat" w:hAnsi="Montserrat"/>
          <w:b/>
          <w:bCs/>
          <w:sz w:val="20"/>
          <w:szCs w:val="20"/>
        </w:rPr>
        <w:t>10. Data Security Measures</w:t>
      </w:r>
    </w:p>
    <w:p w14:paraId="3378F55D" w14:textId="77777777" w:rsidR="00110B08" w:rsidRPr="00110B08" w:rsidRDefault="00110B08" w:rsidP="00110B08">
      <w:pPr>
        <w:spacing w:after="0"/>
        <w:rPr>
          <w:rFonts w:ascii="Montserrat" w:hAnsi="Montserrat"/>
          <w:sz w:val="20"/>
          <w:szCs w:val="20"/>
        </w:rPr>
      </w:pPr>
    </w:p>
    <w:p w14:paraId="0001D2DA" w14:textId="77777777" w:rsidR="00110B08" w:rsidRPr="00110B08" w:rsidRDefault="00110B08" w:rsidP="00110B08">
      <w:pPr>
        <w:spacing w:after="0"/>
        <w:rPr>
          <w:rFonts w:ascii="Montserrat" w:hAnsi="Montserrat"/>
          <w:sz w:val="20"/>
          <w:szCs w:val="20"/>
        </w:rPr>
      </w:pPr>
      <w:r w:rsidRPr="00110B08">
        <w:rPr>
          <w:rFonts w:ascii="Montserrat" w:hAnsi="Montserrat"/>
          <w:sz w:val="20"/>
          <w:szCs w:val="20"/>
        </w:rPr>
        <w:t>We take appropriate technical and organisational measures to protect data, including:</w:t>
      </w:r>
    </w:p>
    <w:p w14:paraId="6102AC31" w14:textId="77777777" w:rsidR="00110B08" w:rsidRPr="00110B08" w:rsidRDefault="00110B08" w:rsidP="00110B08">
      <w:pPr>
        <w:numPr>
          <w:ilvl w:val="0"/>
          <w:numId w:val="7"/>
        </w:numPr>
        <w:spacing w:after="0"/>
        <w:rPr>
          <w:rFonts w:ascii="Montserrat" w:hAnsi="Montserrat"/>
          <w:sz w:val="20"/>
          <w:szCs w:val="20"/>
        </w:rPr>
      </w:pPr>
      <w:r w:rsidRPr="00110B08">
        <w:rPr>
          <w:rFonts w:ascii="Montserrat" w:hAnsi="Montserrat"/>
          <w:sz w:val="20"/>
          <w:szCs w:val="20"/>
        </w:rPr>
        <w:t>SSL encryption on our website</w:t>
      </w:r>
    </w:p>
    <w:p w14:paraId="3E94BA14" w14:textId="77777777" w:rsidR="00110B08" w:rsidRPr="00110B08" w:rsidRDefault="00110B08" w:rsidP="00110B08">
      <w:pPr>
        <w:numPr>
          <w:ilvl w:val="0"/>
          <w:numId w:val="7"/>
        </w:numPr>
        <w:spacing w:after="0"/>
        <w:rPr>
          <w:rFonts w:ascii="Montserrat" w:hAnsi="Montserrat"/>
          <w:sz w:val="20"/>
          <w:szCs w:val="20"/>
        </w:rPr>
      </w:pPr>
      <w:r w:rsidRPr="00110B08">
        <w:rPr>
          <w:rFonts w:ascii="Montserrat" w:hAnsi="Montserrat"/>
          <w:sz w:val="20"/>
          <w:szCs w:val="20"/>
        </w:rPr>
        <w:t>Secure servers and firewalls</w:t>
      </w:r>
    </w:p>
    <w:p w14:paraId="6AB376A4" w14:textId="77777777" w:rsidR="00110B08" w:rsidRPr="00110B08" w:rsidRDefault="00110B08" w:rsidP="00110B08">
      <w:pPr>
        <w:numPr>
          <w:ilvl w:val="0"/>
          <w:numId w:val="7"/>
        </w:numPr>
        <w:spacing w:after="0"/>
        <w:rPr>
          <w:rFonts w:ascii="Montserrat" w:hAnsi="Montserrat"/>
          <w:sz w:val="20"/>
          <w:szCs w:val="20"/>
        </w:rPr>
      </w:pPr>
      <w:r w:rsidRPr="00110B08">
        <w:rPr>
          <w:rFonts w:ascii="Montserrat" w:hAnsi="Montserrat"/>
          <w:sz w:val="20"/>
          <w:szCs w:val="20"/>
        </w:rPr>
        <w:t>Access controls and staff permissions</w:t>
      </w:r>
    </w:p>
    <w:p w14:paraId="01DB6892" w14:textId="77777777" w:rsidR="00110B08" w:rsidRPr="00110B08" w:rsidRDefault="00110B08" w:rsidP="00110B08">
      <w:pPr>
        <w:numPr>
          <w:ilvl w:val="0"/>
          <w:numId w:val="7"/>
        </w:numPr>
        <w:spacing w:after="0"/>
        <w:rPr>
          <w:rFonts w:ascii="Montserrat" w:hAnsi="Montserrat"/>
          <w:sz w:val="20"/>
          <w:szCs w:val="20"/>
        </w:rPr>
      </w:pPr>
      <w:r w:rsidRPr="00110B08">
        <w:rPr>
          <w:rFonts w:ascii="Montserrat" w:hAnsi="Montserrat"/>
          <w:sz w:val="20"/>
          <w:szCs w:val="20"/>
        </w:rPr>
        <w:t>Regular system monitoring and security audits</w:t>
      </w:r>
    </w:p>
    <w:p w14:paraId="5947473C" w14:textId="77777777" w:rsidR="00110B08" w:rsidRPr="00110B08" w:rsidRDefault="00110B08" w:rsidP="00110B08">
      <w:pPr>
        <w:numPr>
          <w:ilvl w:val="0"/>
          <w:numId w:val="7"/>
        </w:numPr>
        <w:spacing w:after="0"/>
        <w:rPr>
          <w:rFonts w:ascii="Montserrat" w:hAnsi="Montserrat"/>
          <w:sz w:val="20"/>
          <w:szCs w:val="20"/>
        </w:rPr>
      </w:pPr>
      <w:r w:rsidRPr="00110B08">
        <w:rPr>
          <w:rFonts w:ascii="Montserrat" w:hAnsi="Montserrat"/>
          <w:sz w:val="20"/>
          <w:szCs w:val="20"/>
        </w:rPr>
        <w:t>Staff training on data protection and confidentiality</w:t>
      </w:r>
    </w:p>
    <w:p w14:paraId="67027CEE" w14:textId="77777777" w:rsidR="00110B08" w:rsidRDefault="00110B08" w:rsidP="00110B08">
      <w:pPr>
        <w:spacing w:after="0"/>
        <w:rPr>
          <w:rFonts w:ascii="Montserrat" w:hAnsi="Montserrat"/>
          <w:sz w:val="20"/>
          <w:szCs w:val="20"/>
        </w:rPr>
      </w:pPr>
    </w:p>
    <w:p w14:paraId="62884291" w14:textId="63239470" w:rsidR="00110B08" w:rsidRPr="00110B08" w:rsidRDefault="00110B08" w:rsidP="00110B08">
      <w:pPr>
        <w:spacing w:after="0"/>
        <w:rPr>
          <w:rFonts w:ascii="Montserrat" w:hAnsi="Montserrat"/>
          <w:b/>
          <w:bCs/>
          <w:sz w:val="20"/>
          <w:szCs w:val="20"/>
        </w:rPr>
      </w:pPr>
      <w:r w:rsidRPr="00110B08">
        <w:rPr>
          <w:rFonts w:ascii="Montserrat" w:hAnsi="Montserrat"/>
          <w:b/>
          <w:bCs/>
          <w:sz w:val="20"/>
          <w:szCs w:val="20"/>
        </w:rPr>
        <w:lastRenderedPageBreak/>
        <w:t>11. Cookies and Tracking</w:t>
      </w:r>
    </w:p>
    <w:p w14:paraId="6F7E1399" w14:textId="77777777" w:rsidR="00110B08" w:rsidRPr="00110B08" w:rsidRDefault="00110B08" w:rsidP="00110B08">
      <w:pPr>
        <w:spacing w:after="0"/>
        <w:rPr>
          <w:rFonts w:ascii="Montserrat" w:hAnsi="Montserrat"/>
          <w:sz w:val="20"/>
          <w:szCs w:val="20"/>
        </w:rPr>
      </w:pPr>
    </w:p>
    <w:p w14:paraId="206EA8E4" w14:textId="77777777" w:rsidR="00110B08" w:rsidRPr="00110B08" w:rsidRDefault="00110B08" w:rsidP="00110B08">
      <w:pPr>
        <w:spacing w:after="0"/>
        <w:rPr>
          <w:rFonts w:ascii="Montserrat" w:hAnsi="Montserrat"/>
          <w:sz w:val="20"/>
          <w:szCs w:val="20"/>
        </w:rPr>
      </w:pPr>
      <w:r w:rsidRPr="00110B08">
        <w:rPr>
          <w:rFonts w:ascii="Montserrat" w:hAnsi="Montserrat"/>
          <w:sz w:val="20"/>
          <w:szCs w:val="20"/>
        </w:rPr>
        <w:t>We use cookies and similar technologies to improve website functionality and user experience. For further details, please refer to our Cookie Policy.</w:t>
      </w:r>
    </w:p>
    <w:p w14:paraId="2124E07B" w14:textId="77777777" w:rsidR="00110B08" w:rsidRPr="00110B08" w:rsidRDefault="00110B08" w:rsidP="00110B08">
      <w:pPr>
        <w:spacing w:after="0"/>
        <w:rPr>
          <w:rFonts w:ascii="Montserrat" w:hAnsi="Montserrat"/>
          <w:sz w:val="20"/>
          <w:szCs w:val="20"/>
        </w:rPr>
      </w:pPr>
    </w:p>
    <w:p w14:paraId="75278006" w14:textId="1F15C4A0" w:rsidR="00110B08" w:rsidRPr="00110B08" w:rsidRDefault="00110B08" w:rsidP="00110B08">
      <w:pPr>
        <w:spacing w:after="0"/>
        <w:rPr>
          <w:rFonts w:ascii="Montserrat" w:hAnsi="Montserrat"/>
          <w:b/>
          <w:bCs/>
          <w:sz w:val="20"/>
          <w:szCs w:val="20"/>
        </w:rPr>
      </w:pPr>
      <w:r w:rsidRPr="00110B08">
        <w:rPr>
          <w:rFonts w:ascii="Montserrat" w:hAnsi="Montserrat"/>
          <w:b/>
          <w:bCs/>
          <w:sz w:val="20"/>
          <w:szCs w:val="20"/>
        </w:rPr>
        <w:t>12. Data Breach Notification</w:t>
      </w:r>
    </w:p>
    <w:p w14:paraId="179AD27F" w14:textId="77777777" w:rsidR="00110B08" w:rsidRPr="00110B08" w:rsidRDefault="00110B08" w:rsidP="00110B08">
      <w:pPr>
        <w:spacing w:after="0"/>
        <w:rPr>
          <w:rFonts w:ascii="Montserrat" w:hAnsi="Montserrat"/>
          <w:sz w:val="20"/>
          <w:szCs w:val="20"/>
        </w:rPr>
      </w:pPr>
    </w:p>
    <w:p w14:paraId="07676B8E" w14:textId="77777777" w:rsidR="00110B08" w:rsidRPr="00110B08" w:rsidRDefault="00110B08" w:rsidP="00110B08">
      <w:pPr>
        <w:spacing w:after="0"/>
        <w:rPr>
          <w:rFonts w:ascii="Montserrat" w:hAnsi="Montserrat"/>
          <w:sz w:val="20"/>
          <w:szCs w:val="20"/>
        </w:rPr>
      </w:pPr>
      <w:r w:rsidRPr="00110B08">
        <w:rPr>
          <w:rFonts w:ascii="Montserrat" w:hAnsi="Montserrat"/>
          <w:sz w:val="20"/>
          <w:szCs w:val="20"/>
        </w:rPr>
        <w:t>In the event of a data breach, we will notify the ICO and affected individuals within 72 hours, where required.</w:t>
      </w:r>
    </w:p>
    <w:p w14:paraId="1308D4F8" w14:textId="77777777" w:rsidR="00110B08" w:rsidRPr="00110B08" w:rsidRDefault="00110B08" w:rsidP="00110B08">
      <w:pPr>
        <w:spacing w:after="0"/>
        <w:rPr>
          <w:rFonts w:ascii="Montserrat" w:hAnsi="Montserrat"/>
          <w:sz w:val="20"/>
          <w:szCs w:val="20"/>
        </w:rPr>
      </w:pPr>
    </w:p>
    <w:p w14:paraId="02B2D447" w14:textId="449B4091" w:rsidR="00110B08" w:rsidRPr="00110B08" w:rsidRDefault="00110B08" w:rsidP="00110B08">
      <w:pPr>
        <w:spacing w:after="0"/>
        <w:rPr>
          <w:rFonts w:ascii="Montserrat" w:hAnsi="Montserrat"/>
          <w:b/>
          <w:bCs/>
          <w:sz w:val="20"/>
          <w:szCs w:val="20"/>
        </w:rPr>
      </w:pPr>
      <w:r w:rsidRPr="00110B08">
        <w:rPr>
          <w:rFonts w:ascii="Montserrat" w:hAnsi="Montserrat"/>
          <w:b/>
          <w:bCs/>
          <w:sz w:val="20"/>
          <w:szCs w:val="20"/>
        </w:rPr>
        <w:t>13. Third-Party Links</w:t>
      </w:r>
    </w:p>
    <w:p w14:paraId="2FF4BEF9" w14:textId="77777777" w:rsidR="00110B08" w:rsidRPr="00110B08" w:rsidRDefault="00110B08" w:rsidP="00110B08">
      <w:pPr>
        <w:spacing w:after="0"/>
        <w:rPr>
          <w:rFonts w:ascii="Montserrat" w:hAnsi="Montserrat"/>
          <w:sz w:val="20"/>
          <w:szCs w:val="20"/>
        </w:rPr>
      </w:pPr>
    </w:p>
    <w:p w14:paraId="21866982" w14:textId="77777777" w:rsidR="00110B08" w:rsidRPr="00110B08" w:rsidRDefault="00110B08" w:rsidP="00110B08">
      <w:pPr>
        <w:spacing w:after="0"/>
        <w:rPr>
          <w:rFonts w:ascii="Montserrat" w:hAnsi="Montserrat"/>
          <w:sz w:val="20"/>
          <w:szCs w:val="20"/>
        </w:rPr>
      </w:pPr>
      <w:r w:rsidRPr="00110B08">
        <w:rPr>
          <w:rFonts w:ascii="Montserrat" w:hAnsi="Montserrat"/>
          <w:sz w:val="20"/>
          <w:szCs w:val="20"/>
        </w:rPr>
        <w:t>Our website may contain links to third-party websites. We are not responsible for the privacy practices or content of those sites.</w:t>
      </w:r>
    </w:p>
    <w:p w14:paraId="124FF6AE" w14:textId="77777777" w:rsidR="00110B08" w:rsidRPr="00110B08" w:rsidRDefault="00110B08" w:rsidP="00110B08">
      <w:pPr>
        <w:spacing w:after="0"/>
        <w:rPr>
          <w:rFonts w:ascii="Montserrat" w:hAnsi="Montserrat"/>
          <w:sz w:val="20"/>
          <w:szCs w:val="20"/>
        </w:rPr>
      </w:pPr>
    </w:p>
    <w:p w14:paraId="2371D548" w14:textId="07F66366" w:rsidR="00110B08" w:rsidRPr="00110B08" w:rsidRDefault="00110B08" w:rsidP="00110B08">
      <w:pPr>
        <w:spacing w:after="0"/>
        <w:rPr>
          <w:rFonts w:ascii="Montserrat" w:hAnsi="Montserrat"/>
          <w:b/>
          <w:bCs/>
          <w:sz w:val="20"/>
          <w:szCs w:val="20"/>
        </w:rPr>
      </w:pPr>
      <w:r w:rsidRPr="00110B08">
        <w:rPr>
          <w:rFonts w:ascii="Montserrat" w:hAnsi="Montserrat"/>
          <w:b/>
          <w:bCs/>
          <w:sz w:val="20"/>
          <w:szCs w:val="20"/>
        </w:rPr>
        <w:t>14. Changes to This Policy</w:t>
      </w:r>
    </w:p>
    <w:p w14:paraId="08670080" w14:textId="77777777" w:rsidR="00110B08" w:rsidRPr="00110B08" w:rsidRDefault="00110B08" w:rsidP="00110B08">
      <w:pPr>
        <w:spacing w:after="0"/>
        <w:rPr>
          <w:rFonts w:ascii="Montserrat" w:hAnsi="Montserrat"/>
          <w:sz w:val="20"/>
          <w:szCs w:val="20"/>
        </w:rPr>
      </w:pPr>
    </w:p>
    <w:p w14:paraId="610FEAC5" w14:textId="77777777" w:rsidR="00110B08" w:rsidRPr="00110B08" w:rsidRDefault="00110B08" w:rsidP="00110B08">
      <w:pPr>
        <w:spacing w:after="0"/>
        <w:rPr>
          <w:rFonts w:ascii="Montserrat" w:hAnsi="Montserrat"/>
          <w:sz w:val="20"/>
          <w:szCs w:val="20"/>
        </w:rPr>
      </w:pPr>
      <w:r w:rsidRPr="00110B08">
        <w:rPr>
          <w:rFonts w:ascii="Montserrat" w:hAnsi="Montserrat"/>
          <w:sz w:val="20"/>
          <w:szCs w:val="20"/>
        </w:rPr>
        <w:t>We may update this policy periodically to reflect changes in legislation, regulation, or business practices. Updated versions will be published on our website.</w:t>
      </w:r>
    </w:p>
    <w:p w14:paraId="49F92E3A" w14:textId="77777777" w:rsidR="00110B08" w:rsidRPr="00110B08" w:rsidRDefault="00110B08" w:rsidP="00110B08">
      <w:pPr>
        <w:spacing w:after="0"/>
        <w:rPr>
          <w:rFonts w:ascii="Montserrat" w:hAnsi="Montserrat"/>
          <w:sz w:val="20"/>
          <w:szCs w:val="20"/>
        </w:rPr>
      </w:pPr>
    </w:p>
    <w:p w14:paraId="5014F65B" w14:textId="4B9C65C6" w:rsidR="00110B08" w:rsidRPr="00110B08" w:rsidRDefault="00110B08" w:rsidP="00110B08">
      <w:pPr>
        <w:spacing w:after="0"/>
        <w:rPr>
          <w:rFonts w:ascii="Montserrat" w:hAnsi="Montserrat"/>
          <w:b/>
          <w:bCs/>
          <w:sz w:val="20"/>
          <w:szCs w:val="20"/>
        </w:rPr>
      </w:pPr>
      <w:r w:rsidRPr="00110B08">
        <w:rPr>
          <w:rFonts w:ascii="Montserrat" w:hAnsi="Montserrat"/>
          <w:b/>
          <w:bCs/>
          <w:sz w:val="20"/>
          <w:szCs w:val="20"/>
        </w:rPr>
        <w:t>15. Contact Us</w:t>
      </w:r>
    </w:p>
    <w:p w14:paraId="55202496" w14:textId="77777777" w:rsidR="00110B08" w:rsidRPr="00110B08" w:rsidRDefault="00110B08" w:rsidP="00110B08">
      <w:pPr>
        <w:spacing w:after="0"/>
        <w:rPr>
          <w:rFonts w:ascii="Montserrat" w:hAnsi="Montserrat"/>
          <w:sz w:val="20"/>
          <w:szCs w:val="20"/>
        </w:rPr>
      </w:pPr>
    </w:p>
    <w:p w14:paraId="4F3BE59D" w14:textId="77777777" w:rsidR="00110B08" w:rsidRPr="00110B08" w:rsidRDefault="00110B08" w:rsidP="00110B08">
      <w:pPr>
        <w:spacing w:after="0"/>
        <w:rPr>
          <w:rFonts w:ascii="Montserrat" w:hAnsi="Montserrat"/>
          <w:sz w:val="20"/>
          <w:szCs w:val="20"/>
        </w:rPr>
      </w:pPr>
      <w:r w:rsidRPr="00110B08">
        <w:rPr>
          <w:rFonts w:ascii="Montserrat" w:hAnsi="Montserrat"/>
          <w:sz w:val="20"/>
          <w:szCs w:val="20"/>
        </w:rPr>
        <w:t>For questions, concerns, or to exercise your data protection rights, please contact:</w:t>
      </w:r>
    </w:p>
    <w:p w14:paraId="028FD705" w14:textId="77777777" w:rsidR="00110B08" w:rsidRPr="00110B08" w:rsidRDefault="00110B08" w:rsidP="00110B08">
      <w:pPr>
        <w:spacing w:after="0"/>
        <w:rPr>
          <w:rFonts w:ascii="Montserrat" w:hAnsi="Montserrat"/>
          <w:b/>
          <w:bCs/>
          <w:sz w:val="20"/>
          <w:szCs w:val="20"/>
        </w:rPr>
      </w:pPr>
    </w:p>
    <w:p w14:paraId="0F78B578" w14:textId="5A0151B6" w:rsidR="00110B08" w:rsidRPr="00110B08" w:rsidRDefault="00110B08" w:rsidP="00110B08">
      <w:pPr>
        <w:rPr>
          <w:rFonts w:ascii="Montserrat" w:eastAsia="Times New Roman" w:hAnsi="Montserrat" w:cs="Times New Roman"/>
          <w:color w:val="818286"/>
          <w:sz w:val="20"/>
          <w:szCs w:val="20"/>
          <w:lang w:eastAsia="en-GB"/>
        </w:rPr>
      </w:pPr>
      <w:r w:rsidRPr="00110B08">
        <w:rPr>
          <w:rFonts w:ascii="Montserrat" w:hAnsi="Montserrat"/>
          <w:b/>
          <w:bCs/>
          <w:sz w:val="20"/>
          <w:szCs w:val="20"/>
        </w:rPr>
        <w:t>Richard Barrett</w:t>
      </w:r>
      <w:r w:rsidRPr="00110B08">
        <w:rPr>
          <w:rFonts w:ascii="Montserrat" w:hAnsi="Montserrat"/>
          <w:sz w:val="20"/>
          <w:szCs w:val="20"/>
        </w:rPr>
        <w:br/>
        <w:t>Data Protection Officer (DPO)</w:t>
      </w:r>
      <w:r w:rsidRPr="00110B08">
        <w:rPr>
          <w:rFonts w:ascii="Montserrat" w:hAnsi="Montserrat"/>
          <w:sz w:val="20"/>
          <w:szCs w:val="20"/>
        </w:rPr>
        <w:br/>
        <w:t>Nivek Catering Supplies Ltd,</w:t>
      </w:r>
      <w:r w:rsidRPr="00110B08">
        <w:rPr>
          <w:rFonts w:ascii="Montserrat" w:hAnsi="Montserrat"/>
          <w:sz w:val="20"/>
          <w:szCs w:val="20"/>
        </w:rPr>
        <w:br/>
        <w:t>Unit A2, LOC8 Business Park,</w:t>
      </w:r>
      <w:r w:rsidRPr="00110B08">
        <w:rPr>
          <w:rFonts w:ascii="Montserrat" w:hAnsi="Montserrat"/>
          <w:sz w:val="20"/>
          <w:szCs w:val="20"/>
        </w:rPr>
        <w:br/>
        <w:t>Ashford Road,</w:t>
      </w:r>
      <w:r w:rsidRPr="00110B08">
        <w:rPr>
          <w:rFonts w:ascii="Montserrat" w:hAnsi="Montserrat"/>
          <w:sz w:val="20"/>
          <w:szCs w:val="20"/>
        </w:rPr>
        <w:br/>
        <w:t>Maidstone</w:t>
      </w:r>
      <w:r w:rsidRPr="00110B08">
        <w:rPr>
          <w:rFonts w:ascii="Montserrat" w:hAnsi="Montserrat"/>
          <w:sz w:val="20"/>
          <w:szCs w:val="20"/>
        </w:rPr>
        <w:br/>
        <w:t>ME17 1WR</w:t>
      </w:r>
    </w:p>
    <w:p w14:paraId="11918489" w14:textId="4080025C" w:rsidR="00110B08" w:rsidRPr="00110B08" w:rsidRDefault="00110B08" w:rsidP="00165A88">
      <w:pPr>
        <w:spacing w:after="0"/>
        <w:rPr>
          <w:rFonts w:ascii="Montserrat" w:hAnsi="Montserrat"/>
          <w:sz w:val="20"/>
          <w:szCs w:val="20"/>
        </w:rPr>
      </w:pPr>
      <w:r w:rsidRPr="00110B08">
        <w:rPr>
          <w:rFonts w:ascii="Montserrat" w:hAnsi="Montserrat"/>
          <w:sz w:val="20"/>
          <w:szCs w:val="20"/>
        </w:rPr>
        <w:t>Email: sales@nivekonline.co.uk</w:t>
      </w:r>
      <w:r w:rsidRPr="00110B08">
        <w:rPr>
          <w:rFonts w:ascii="Montserrat" w:hAnsi="Montserrat"/>
          <w:sz w:val="20"/>
          <w:szCs w:val="20"/>
        </w:rPr>
        <w:br/>
        <w:t xml:space="preserve">Phone: </w:t>
      </w:r>
      <w:r w:rsidRPr="00110B08">
        <w:rPr>
          <w:rFonts w:ascii="Montserrat" w:hAnsi="Montserrat"/>
          <w:sz w:val="20"/>
          <w:szCs w:val="20"/>
        </w:rPr>
        <w:t>01622871714</w:t>
      </w:r>
    </w:p>
    <w:sectPr w:rsidR="00110B08" w:rsidRPr="00110B08" w:rsidSect="00101469">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E33D4" w14:textId="77777777" w:rsidR="00541304" w:rsidRDefault="00541304" w:rsidP="00541304">
      <w:pPr>
        <w:spacing w:after="0" w:line="240" w:lineRule="auto"/>
      </w:pPr>
      <w:r>
        <w:separator/>
      </w:r>
    </w:p>
  </w:endnote>
  <w:endnote w:type="continuationSeparator" w:id="0">
    <w:p w14:paraId="47CEE375" w14:textId="77777777" w:rsidR="00541304" w:rsidRDefault="00541304" w:rsidP="0054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ontserrat">
    <w:panose1 w:val="00000000000000000000"/>
    <w:charset w:val="4D"/>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233A" w14:textId="77777777" w:rsidR="004745E0" w:rsidRDefault="00474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10204"/>
    </w:tblGrid>
    <w:tr w:rsidR="007B1077" w14:paraId="1D9E5AED" w14:textId="77777777" w:rsidTr="005C53C8">
      <w:trPr>
        <w:trHeight w:val="397"/>
      </w:trPr>
      <w:tc>
        <w:tcPr>
          <w:tcW w:w="10204" w:type="dxa"/>
          <w:tcBorders>
            <w:top w:val="nil"/>
            <w:left w:val="nil"/>
            <w:bottom w:val="nil"/>
            <w:right w:val="nil"/>
          </w:tcBorders>
          <w:vAlign w:val="center"/>
        </w:tcPr>
        <w:p w14:paraId="31F84C92" w14:textId="758EE797" w:rsidR="007B1077" w:rsidRPr="00477606" w:rsidRDefault="007B1077" w:rsidP="00061A68">
          <w:pPr>
            <w:pStyle w:val="Footer"/>
            <w:jc w:val="center"/>
            <w:rPr>
              <w:rFonts w:ascii="Century Gothic" w:eastAsia="Calibri" w:hAnsi="Century Gothic" w:cs="Times New Roman"/>
              <w:b/>
              <w:bCs/>
              <w:noProof/>
              <w:color w:val="757171"/>
              <w:sz w:val="18"/>
              <w:szCs w:val="18"/>
              <w:lang w:eastAsia="en-GB"/>
            </w:rPr>
          </w:pPr>
          <w:r w:rsidRPr="00477606">
            <w:rPr>
              <w:rFonts w:ascii="Century Gothic" w:eastAsia="Calibri" w:hAnsi="Century Gothic" w:cs="Times New Roman"/>
              <w:b/>
              <w:bCs/>
              <w:noProof/>
              <w:color w:val="757171"/>
              <w:sz w:val="18"/>
              <w:szCs w:val="18"/>
              <w:lang w:eastAsia="en-GB"/>
            </w:rPr>
            <w:t>Award Winning Customer Service Since 1990</w:t>
          </w:r>
        </w:p>
      </w:tc>
    </w:tr>
    <w:tr w:rsidR="005C53C8" w14:paraId="35B9198D" w14:textId="77777777" w:rsidTr="005C53C8">
      <w:trPr>
        <w:trHeight w:val="397"/>
      </w:trPr>
      <w:tc>
        <w:tcPr>
          <w:tcW w:w="10204" w:type="dxa"/>
          <w:tcBorders>
            <w:top w:val="nil"/>
            <w:left w:val="nil"/>
            <w:bottom w:val="nil"/>
            <w:right w:val="nil"/>
          </w:tcBorders>
          <w:vAlign w:val="center"/>
        </w:tcPr>
        <w:p w14:paraId="2150D99D" w14:textId="511953EB" w:rsidR="005C53C8" w:rsidRDefault="005C53C8" w:rsidP="00061A68">
          <w:pPr>
            <w:pStyle w:val="Footer"/>
            <w:jc w:val="center"/>
          </w:pPr>
          <w:r>
            <w:rPr>
              <w:noProof/>
            </w:rPr>
            <w:drawing>
              <wp:inline distT="0" distB="0" distL="0" distR="0" wp14:anchorId="53B5477F" wp14:editId="5763986A">
                <wp:extent cx="5248275" cy="539750"/>
                <wp:effectExtent l="0" t="0" r="9525" b="0"/>
                <wp:docPr id="106078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8496" name="Picture 106078496"/>
                        <pic:cNvPicPr/>
                      </pic:nvPicPr>
                      <pic:blipFill>
                        <a:blip r:embed="rId1">
                          <a:extLst>
                            <a:ext uri="{28A0092B-C50C-407E-A947-70E740481C1C}">
                              <a14:useLocalDpi xmlns:a14="http://schemas.microsoft.com/office/drawing/2010/main" val="0"/>
                            </a:ext>
                          </a:extLst>
                        </a:blip>
                        <a:stretch>
                          <a:fillRect/>
                        </a:stretch>
                      </pic:blipFill>
                      <pic:spPr>
                        <a:xfrm>
                          <a:off x="0" y="0"/>
                          <a:ext cx="5250710" cy="540000"/>
                        </a:xfrm>
                        <a:prstGeom prst="rect">
                          <a:avLst/>
                        </a:prstGeom>
                      </pic:spPr>
                    </pic:pic>
                  </a:graphicData>
                </a:graphic>
              </wp:inline>
            </w:drawing>
          </w:r>
        </w:p>
      </w:tc>
    </w:tr>
  </w:tbl>
  <w:p w14:paraId="0D823B92" w14:textId="77777777" w:rsidR="0070004A" w:rsidRPr="0070004A" w:rsidRDefault="0070004A" w:rsidP="00101469">
    <w:pPr>
      <w:pStyle w:val="Footer"/>
      <w:jc w:val="center"/>
      <w:rPr>
        <w:rFonts w:ascii="Century Gothic" w:hAnsi="Century Gothic"/>
        <w:sz w:val="8"/>
        <w:szCs w:val="8"/>
      </w:rPr>
    </w:pPr>
  </w:p>
  <w:p w14:paraId="105B46AB" w14:textId="45E21667" w:rsidR="00C278BE" w:rsidRPr="0070004A" w:rsidRDefault="00101469" w:rsidP="00101469">
    <w:pPr>
      <w:pStyle w:val="Footer"/>
      <w:jc w:val="center"/>
      <w:rPr>
        <w:rFonts w:ascii="Century Gothic" w:hAnsi="Century Gothic"/>
        <w:sz w:val="15"/>
        <w:szCs w:val="15"/>
      </w:rPr>
    </w:pPr>
    <w:r w:rsidRPr="0070004A">
      <w:rPr>
        <w:rFonts w:ascii="Century Gothic" w:hAnsi="Century Gothic"/>
        <w:sz w:val="15"/>
        <w:szCs w:val="15"/>
      </w:rPr>
      <w:t>Nivek Catering Supplies Limited is a company registered in England and Wales with company number 3297723</w:t>
    </w:r>
  </w:p>
  <w:p w14:paraId="0C2E298B" w14:textId="7341774B" w:rsidR="00101469" w:rsidRPr="0070004A" w:rsidRDefault="00101469" w:rsidP="00101469">
    <w:pPr>
      <w:pStyle w:val="Footer"/>
      <w:jc w:val="center"/>
      <w:rPr>
        <w:rFonts w:ascii="Century Gothic" w:hAnsi="Century Gothic"/>
        <w:sz w:val="15"/>
        <w:szCs w:val="15"/>
      </w:rPr>
    </w:pPr>
    <w:r w:rsidRPr="0070004A">
      <w:rPr>
        <w:rFonts w:ascii="Century Gothic" w:hAnsi="Century Gothic"/>
        <w:sz w:val="15"/>
        <w:szCs w:val="15"/>
      </w:rPr>
      <w:t>Registered Address: 19-21 Swan Street, West Malling, Kent ME19 6JU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2A584" w14:textId="77777777" w:rsidR="004745E0" w:rsidRDefault="00474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9816E" w14:textId="77777777" w:rsidR="00541304" w:rsidRDefault="00541304" w:rsidP="00541304">
      <w:pPr>
        <w:spacing w:after="0" w:line="240" w:lineRule="auto"/>
      </w:pPr>
      <w:r>
        <w:separator/>
      </w:r>
    </w:p>
  </w:footnote>
  <w:footnote w:type="continuationSeparator" w:id="0">
    <w:p w14:paraId="66B38BA1" w14:textId="77777777" w:rsidR="00541304" w:rsidRDefault="00541304" w:rsidP="00541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4D86" w14:textId="77777777" w:rsidR="004745E0" w:rsidRDefault="00474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154"/>
    </w:tblGrid>
    <w:tr w:rsidR="00541304" w14:paraId="70F9BAC1" w14:textId="77777777" w:rsidTr="0070004A">
      <w:trPr>
        <w:trHeight w:val="2211"/>
      </w:trPr>
      <w:tc>
        <w:tcPr>
          <w:tcW w:w="8080" w:type="dxa"/>
          <w:tcBorders>
            <w:right w:val="single" w:sz="24" w:space="0" w:color="008000"/>
          </w:tcBorders>
          <w:vAlign w:val="center"/>
        </w:tcPr>
        <w:p w14:paraId="54DE10C6" w14:textId="5EF314F4" w:rsidR="00541304" w:rsidRDefault="00541304" w:rsidP="00CF5041">
          <w:pPr>
            <w:pStyle w:val="Header"/>
          </w:pPr>
        </w:p>
      </w:tc>
      <w:tc>
        <w:tcPr>
          <w:tcW w:w="2154" w:type="dxa"/>
          <w:tcBorders>
            <w:left w:val="single" w:sz="24" w:space="0" w:color="008000"/>
          </w:tcBorders>
          <w:vAlign w:val="center"/>
        </w:tcPr>
        <w:p w14:paraId="2D6D8D03" w14:textId="77777777" w:rsidR="00541304" w:rsidRPr="00477606" w:rsidRDefault="00541304" w:rsidP="00541304">
          <w:pPr>
            <w:pStyle w:val="Header"/>
            <w:jc w:val="right"/>
            <w:rPr>
              <w:rFonts w:ascii="Century Gothic" w:hAnsi="Century Gothic"/>
              <w:color w:val="767171" w:themeColor="background2" w:themeShade="80"/>
              <w:sz w:val="12"/>
              <w:szCs w:val="12"/>
            </w:rPr>
          </w:pPr>
          <w:r w:rsidRPr="00477606">
            <w:rPr>
              <w:rFonts w:ascii="Century Gothic" w:hAnsi="Century Gothic"/>
              <w:color w:val="767171" w:themeColor="background2" w:themeShade="80"/>
              <w:sz w:val="12"/>
              <w:szCs w:val="12"/>
            </w:rPr>
            <w:t>Nivek Catering Supplies Limited</w:t>
          </w:r>
        </w:p>
        <w:p w14:paraId="62B3AF87" w14:textId="6AA028D4" w:rsidR="0070004A" w:rsidRPr="0070004A" w:rsidRDefault="0070004A" w:rsidP="0070004A">
          <w:pPr>
            <w:pStyle w:val="Header"/>
            <w:jc w:val="right"/>
            <w:rPr>
              <w:rFonts w:ascii="Century Gothic" w:hAnsi="Century Gothic"/>
              <w:color w:val="767171" w:themeColor="background2" w:themeShade="80"/>
              <w:sz w:val="12"/>
              <w:szCs w:val="12"/>
            </w:rPr>
          </w:pPr>
          <w:r w:rsidRPr="0070004A">
            <w:rPr>
              <w:rFonts w:ascii="Century Gothic" w:hAnsi="Century Gothic"/>
              <w:color w:val="767171" w:themeColor="background2" w:themeShade="80"/>
              <w:sz w:val="12"/>
              <w:szCs w:val="12"/>
            </w:rPr>
            <w:t>Unit A</w:t>
          </w:r>
          <w:r>
            <w:rPr>
              <w:rFonts w:ascii="Century Gothic" w:hAnsi="Century Gothic"/>
              <w:color w:val="767171" w:themeColor="background2" w:themeShade="80"/>
              <w:sz w:val="12"/>
              <w:szCs w:val="12"/>
            </w:rPr>
            <w:t>2</w:t>
          </w:r>
        </w:p>
        <w:p w14:paraId="2261C089" w14:textId="26EEEA33" w:rsidR="0070004A" w:rsidRPr="0070004A" w:rsidRDefault="0070004A" w:rsidP="0070004A">
          <w:pPr>
            <w:pStyle w:val="Header"/>
            <w:jc w:val="right"/>
            <w:rPr>
              <w:rFonts w:ascii="Century Gothic" w:hAnsi="Century Gothic"/>
              <w:color w:val="767171" w:themeColor="background2" w:themeShade="80"/>
              <w:sz w:val="12"/>
              <w:szCs w:val="12"/>
            </w:rPr>
          </w:pPr>
          <w:r w:rsidRPr="0070004A">
            <w:rPr>
              <w:rFonts w:ascii="Century Gothic" w:hAnsi="Century Gothic"/>
              <w:color w:val="767171" w:themeColor="background2" w:themeShade="80"/>
              <w:sz w:val="12"/>
              <w:szCs w:val="12"/>
            </w:rPr>
            <w:t>LO</w:t>
          </w:r>
          <w:r>
            <w:rPr>
              <w:rFonts w:ascii="Century Gothic" w:hAnsi="Century Gothic"/>
              <w:color w:val="767171" w:themeColor="background2" w:themeShade="80"/>
              <w:sz w:val="12"/>
              <w:szCs w:val="12"/>
            </w:rPr>
            <w:t>C</w:t>
          </w:r>
          <w:r w:rsidRPr="0070004A">
            <w:rPr>
              <w:rFonts w:ascii="Century Gothic" w:hAnsi="Century Gothic"/>
              <w:color w:val="767171" w:themeColor="background2" w:themeShade="80"/>
              <w:sz w:val="12"/>
              <w:szCs w:val="12"/>
            </w:rPr>
            <w:t>8 Business Park</w:t>
          </w:r>
        </w:p>
        <w:p w14:paraId="1B24103A" w14:textId="77777777" w:rsidR="0070004A" w:rsidRPr="0070004A" w:rsidRDefault="0070004A" w:rsidP="0070004A">
          <w:pPr>
            <w:pStyle w:val="Header"/>
            <w:jc w:val="right"/>
            <w:rPr>
              <w:rFonts w:ascii="Century Gothic" w:hAnsi="Century Gothic"/>
              <w:color w:val="767171" w:themeColor="background2" w:themeShade="80"/>
              <w:sz w:val="12"/>
              <w:szCs w:val="12"/>
            </w:rPr>
          </w:pPr>
          <w:r w:rsidRPr="0070004A">
            <w:rPr>
              <w:rFonts w:ascii="Century Gothic" w:hAnsi="Century Gothic"/>
              <w:color w:val="767171" w:themeColor="background2" w:themeShade="80"/>
              <w:sz w:val="12"/>
              <w:szCs w:val="12"/>
            </w:rPr>
            <w:t>Ashford Road</w:t>
          </w:r>
        </w:p>
        <w:p w14:paraId="518F4D59" w14:textId="77777777" w:rsidR="0070004A" w:rsidRPr="0070004A" w:rsidRDefault="0070004A" w:rsidP="0070004A">
          <w:pPr>
            <w:pStyle w:val="Header"/>
            <w:jc w:val="right"/>
            <w:rPr>
              <w:rFonts w:ascii="Century Gothic" w:hAnsi="Century Gothic"/>
              <w:color w:val="767171" w:themeColor="background2" w:themeShade="80"/>
              <w:sz w:val="12"/>
              <w:szCs w:val="12"/>
            </w:rPr>
          </w:pPr>
          <w:proofErr w:type="spellStart"/>
          <w:r w:rsidRPr="0070004A">
            <w:rPr>
              <w:rFonts w:ascii="Century Gothic" w:hAnsi="Century Gothic"/>
              <w:color w:val="767171" w:themeColor="background2" w:themeShade="80"/>
              <w:sz w:val="12"/>
              <w:szCs w:val="12"/>
            </w:rPr>
            <w:t>Hollingbourne</w:t>
          </w:r>
          <w:proofErr w:type="spellEnd"/>
        </w:p>
        <w:p w14:paraId="019725BA" w14:textId="77777777" w:rsidR="0070004A" w:rsidRDefault="0070004A" w:rsidP="0070004A">
          <w:pPr>
            <w:pStyle w:val="Header"/>
            <w:jc w:val="right"/>
            <w:rPr>
              <w:rFonts w:ascii="Century Gothic" w:hAnsi="Century Gothic"/>
              <w:color w:val="767171" w:themeColor="background2" w:themeShade="80"/>
              <w:sz w:val="12"/>
              <w:szCs w:val="12"/>
            </w:rPr>
          </w:pPr>
          <w:r w:rsidRPr="0070004A">
            <w:rPr>
              <w:rFonts w:ascii="Century Gothic" w:hAnsi="Century Gothic"/>
              <w:color w:val="767171" w:themeColor="background2" w:themeShade="80"/>
              <w:sz w:val="12"/>
              <w:szCs w:val="12"/>
            </w:rPr>
            <w:t>Maidstone</w:t>
          </w:r>
        </w:p>
        <w:p w14:paraId="556D3DB1" w14:textId="77777777" w:rsidR="0070004A" w:rsidRDefault="0070004A" w:rsidP="0070004A">
          <w:pPr>
            <w:pStyle w:val="Header"/>
            <w:jc w:val="right"/>
            <w:rPr>
              <w:rFonts w:ascii="Century Gothic" w:hAnsi="Century Gothic"/>
              <w:color w:val="767171" w:themeColor="background2" w:themeShade="80"/>
              <w:sz w:val="12"/>
              <w:szCs w:val="12"/>
            </w:rPr>
          </w:pPr>
          <w:r w:rsidRPr="0070004A">
            <w:rPr>
              <w:rFonts w:ascii="Century Gothic" w:hAnsi="Century Gothic"/>
              <w:color w:val="767171" w:themeColor="background2" w:themeShade="80"/>
              <w:sz w:val="12"/>
              <w:szCs w:val="12"/>
            </w:rPr>
            <w:t>ME17 1WR</w:t>
          </w:r>
        </w:p>
        <w:p w14:paraId="7DFD2125" w14:textId="3D46851B" w:rsidR="00541304" w:rsidRPr="00477606" w:rsidRDefault="00541304" w:rsidP="0070004A">
          <w:pPr>
            <w:pStyle w:val="Header"/>
            <w:jc w:val="right"/>
            <w:rPr>
              <w:rFonts w:ascii="Century Gothic" w:hAnsi="Century Gothic"/>
              <w:color w:val="767171" w:themeColor="background2" w:themeShade="80"/>
              <w:sz w:val="12"/>
              <w:szCs w:val="12"/>
            </w:rPr>
          </w:pPr>
          <w:r w:rsidRPr="00477606">
            <w:rPr>
              <w:rFonts w:ascii="Century Gothic" w:hAnsi="Century Gothic"/>
              <w:color w:val="767171" w:themeColor="background2" w:themeShade="80"/>
              <w:sz w:val="12"/>
              <w:szCs w:val="12"/>
            </w:rPr>
            <w:t>(t) 01622 871714</w:t>
          </w:r>
        </w:p>
        <w:p w14:paraId="47EFAF1A" w14:textId="77777777" w:rsidR="00541304" w:rsidRPr="00477606" w:rsidRDefault="00541304" w:rsidP="00541304">
          <w:pPr>
            <w:pStyle w:val="Header"/>
            <w:jc w:val="right"/>
            <w:rPr>
              <w:rFonts w:ascii="Century Gothic" w:hAnsi="Century Gothic"/>
              <w:color w:val="767171" w:themeColor="background2" w:themeShade="80"/>
              <w:sz w:val="12"/>
              <w:szCs w:val="12"/>
            </w:rPr>
          </w:pPr>
          <w:r w:rsidRPr="00477606">
            <w:rPr>
              <w:rFonts w:ascii="Century Gothic" w:hAnsi="Century Gothic"/>
              <w:color w:val="767171" w:themeColor="background2" w:themeShade="80"/>
              <w:sz w:val="12"/>
              <w:szCs w:val="12"/>
            </w:rPr>
            <w:t>www.nivekonline.co.uk</w:t>
          </w:r>
        </w:p>
        <w:p w14:paraId="34E630F6" w14:textId="77777777" w:rsidR="00541304" w:rsidRPr="00477606" w:rsidRDefault="00541304" w:rsidP="00541304">
          <w:pPr>
            <w:pStyle w:val="Header"/>
            <w:jc w:val="right"/>
            <w:rPr>
              <w:rFonts w:ascii="Century Gothic" w:hAnsi="Century Gothic"/>
              <w:color w:val="767171" w:themeColor="background2" w:themeShade="80"/>
              <w:sz w:val="12"/>
              <w:szCs w:val="12"/>
            </w:rPr>
          </w:pPr>
          <w:r w:rsidRPr="00477606">
            <w:rPr>
              <w:rFonts w:ascii="Century Gothic" w:hAnsi="Century Gothic"/>
              <w:color w:val="767171" w:themeColor="background2" w:themeShade="80"/>
              <w:sz w:val="12"/>
              <w:szCs w:val="12"/>
            </w:rPr>
            <w:t>sales@nivekonline.co.uk</w:t>
          </w:r>
        </w:p>
        <w:p w14:paraId="7BF375B4" w14:textId="77777777" w:rsidR="00541304" w:rsidRPr="0070004A" w:rsidRDefault="00541304" w:rsidP="00541304">
          <w:pPr>
            <w:pStyle w:val="Header"/>
            <w:jc w:val="right"/>
            <w:rPr>
              <w:rFonts w:ascii="Century Gothic" w:hAnsi="Century Gothic"/>
              <w:color w:val="767171" w:themeColor="background2" w:themeShade="80"/>
              <w:sz w:val="10"/>
              <w:szCs w:val="10"/>
            </w:rPr>
          </w:pPr>
        </w:p>
        <w:p w14:paraId="569AA232" w14:textId="77777777" w:rsidR="00541304" w:rsidRPr="00477606" w:rsidRDefault="00541304" w:rsidP="00541304">
          <w:pPr>
            <w:pStyle w:val="Header"/>
            <w:jc w:val="right"/>
            <w:rPr>
              <w:rFonts w:ascii="Century Gothic" w:hAnsi="Century Gothic"/>
              <w:color w:val="767171" w:themeColor="background2" w:themeShade="80"/>
              <w:sz w:val="10"/>
              <w:szCs w:val="10"/>
            </w:rPr>
          </w:pPr>
          <w:r w:rsidRPr="00477606">
            <w:rPr>
              <w:rFonts w:ascii="Century Gothic" w:hAnsi="Century Gothic"/>
              <w:color w:val="767171" w:themeColor="background2" w:themeShade="80"/>
              <w:sz w:val="10"/>
              <w:szCs w:val="10"/>
            </w:rPr>
            <w:t>VAT No: 683 3957 89</w:t>
          </w:r>
        </w:p>
        <w:p w14:paraId="4ED5891B" w14:textId="1452C758" w:rsidR="00541304" w:rsidRPr="00541304" w:rsidRDefault="00541304" w:rsidP="00541304">
          <w:pPr>
            <w:pStyle w:val="Header"/>
            <w:jc w:val="right"/>
            <w:rPr>
              <w:rFonts w:ascii="Century Gothic" w:hAnsi="Century Gothic"/>
              <w:sz w:val="16"/>
              <w:szCs w:val="16"/>
            </w:rPr>
          </w:pPr>
          <w:r w:rsidRPr="00477606">
            <w:rPr>
              <w:rFonts w:ascii="Century Gothic" w:hAnsi="Century Gothic"/>
              <w:color w:val="767171" w:themeColor="background2" w:themeShade="80"/>
              <w:sz w:val="10"/>
              <w:szCs w:val="10"/>
            </w:rPr>
            <w:t xml:space="preserve">Company No: </w:t>
          </w:r>
          <w:bookmarkStart w:id="0" w:name="_Hlk174714723"/>
          <w:r w:rsidRPr="00477606">
            <w:rPr>
              <w:rFonts w:ascii="Century Gothic" w:hAnsi="Century Gothic"/>
              <w:color w:val="767171" w:themeColor="background2" w:themeShade="80"/>
              <w:sz w:val="10"/>
              <w:szCs w:val="10"/>
            </w:rPr>
            <w:t>3297723</w:t>
          </w:r>
          <w:bookmarkEnd w:id="0"/>
        </w:p>
      </w:tc>
    </w:tr>
  </w:tbl>
  <w:p w14:paraId="502D8EAB" w14:textId="2E77BBAB" w:rsidR="00541304" w:rsidRDefault="0070004A">
    <w:pPr>
      <w:pStyle w:val="Header"/>
    </w:pPr>
    <w:r>
      <w:rPr>
        <w:noProof/>
      </w:rPr>
      <w:drawing>
        <wp:anchor distT="0" distB="0" distL="114300" distR="114300" simplePos="0" relativeHeight="251658240" behindDoc="1" locked="0" layoutInCell="1" allowOverlap="1" wp14:anchorId="06ECB473" wp14:editId="5F32D068">
          <wp:simplePos x="0" y="0"/>
          <wp:positionH relativeFrom="column">
            <wp:posOffset>-66675</wp:posOffset>
          </wp:positionH>
          <wp:positionV relativeFrom="paragraph">
            <wp:posOffset>-1125220</wp:posOffset>
          </wp:positionV>
          <wp:extent cx="2694940" cy="860425"/>
          <wp:effectExtent l="0" t="0" r="0"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94940" cy="8604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755D" w14:textId="77777777" w:rsidR="004745E0" w:rsidRDefault="00474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F2F66"/>
    <w:multiLevelType w:val="multilevel"/>
    <w:tmpl w:val="23EC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17E2E"/>
    <w:multiLevelType w:val="multilevel"/>
    <w:tmpl w:val="FA00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C5E0A"/>
    <w:multiLevelType w:val="multilevel"/>
    <w:tmpl w:val="E22A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52BE0"/>
    <w:multiLevelType w:val="multilevel"/>
    <w:tmpl w:val="E246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27FD"/>
    <w:multiLevelType w:val="multilevel"/>
    <w:tmpl w:val="96F4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A57C0A"/>
    <w:multiLevelType w:val="multilevel"/>
    <w:tmpl w:val="B6E4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08198F"/>
    <w:multiLevelType w:val="multilevel"/>
    <w:tmpl w:val="9056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952316">
    <w:abstractNumId w:val="0"/>
  </w:num>
  <w:num w:numId="2" w16cid:durableId="1094328586">
    <w:abstractNumId w:val="3"/>
  </w:num>
  <w:num w:numId="3" w16cid:durableId="448089755">
    <w:abstractNumId w:val="2"/>
  </w:num>
  <w:num w:numId="4" w16cid:durableId="1078789518">
    <w:abstractNumId w:val="4"/>
  </w:num>
  <w:num w:numId="5" w16cid:durableId="1371683923">
    <w:abstractNumId w:val="5"/>
  </w:num>
  <w:num w:numId="6" w16cid:durableId="2124959656">
    <w:abstractNumId w:val="6"/>
  </w:num>
  <w:num w:numId="7" w16cid:durableId="2019190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04"/>
    <w:rsid w:val="00061A68"/>
    <w:rsid w:val="00101469"/>
    <w:rsid w:val="00110B08"/>
    <w:rsid w:val="001638AE"/>
    <w:rsid w:val="00165A88"/>
    <w:rsid w:val="002E0284"/>
    <w:rsid w:val="004745E0"/>
    <w:rsid w:val="00477606"/>
    <w:rsid w:val="00541304"/>
    <w:rsid w:val="005C53C8"/>
    <w:rsid w:val="005E585A"/>
    <w:rsid w:val="00607954"/>
    <w:rsid w:val="0070004A"/>
    <w:rsid w:val="007B1077"/>
    <w:rsid w:val="007B5506"/>
    <w:rsid w:val="00866FA7"/>
    <w:rsid w:val="008F12E1"/>
    <w:rsid w:val="00966076"/>
    <w:rsid w:val="009C1723"/>
    <w:rsid w:val="00AE53BE"/>
    <w:rsid w:val="00AF0966"/>
    <w:rsid w:val="00BD672C"/>
    <w:rsid w:val="00BE4EDA"/>
    <w:rsid w:val="00C278BE"/>
    <w:rsid w:val="00CF5041"/>
    <w:rsid w:val="00D613F8"/>
    <w:rsid w:val="00DC7F78"/>
    <w:rsid w:val="00E10159"/>
    <w:rsid w:val="00E12762"/>
    <w:rsid w:val="00EC0C6D"/>
    <w:rsid w:val="00ED7061"/>
    <w:rsid w:val="00F26168"/>
    <w:rsid w:val="00F82015"/>
    <w:rsid w:val="00FC08D9"/>
    <w:rsid w:val="00FF5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267292"/>
  <w15:chartTrackingRefBased/>
  <w15:docId w15:val="{15087995-B9AC-4AE8-B290-B5B919CF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304"/>
  </w:style>
  <w:style w:type="paragraph" w:styleId="Footer">
    <w:name w:val="footer"/>
    <w:basedOn w:val="Normal"/>
    <w:link w:val="FooterChar"/>
    <w:uiPriority w:val="99"/>
    <w:unhideWhenUsed/>
    <w:rsid w:val="0054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304"/>
  </w:style>
  <w:style w:type="table" w:styleId="TableGrid">
    <w:name w:val="Table Grid"/>
    <w:basedOn w:val="TableNormal"/>
    <w:uiPriority w:val="39"/>
    <w:rsid w:val="00541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304"/>
    <w:rPr>
      <w:color w:val="0563C1" w:themeColor="hyperlink"/>
      <w:u w:val="single"/>
    </w:rPr>
  </w:style>
  <w:style w:type="character" w:styleId="UnresolvedMention">
    <w:name w:val="Unresolved Mention"/>
    <w:basedOn w:val="DefaultParagraphFont"/>
    <w:uiPriority w:val="99"/>
    <w:semiHidden/>
    <w:unhideWhenUsed/>
    <w:rsid w:val="00541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Face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Barrett</dc:creator>
  <cp:keywords/>
  <dc:description/>
  <cp:lastModifiedBy>Keith Williams</cp:lastModifiedBy>
  <cp:revision>2</cp:revision>
  <cp:lastPrinted>2024-10-02T07:19:00Z</cp:lastPrinted>
  <dcterms:created xsi:type="dcterms:W3CDTF">2025-09-08T10:01:00Z</dcterms:created>
  <dcterms:modified xsi:type="dcterms:W3CDTF">2025-09-08T10:01:00Z</dcterms:modified>
</cp:coreProperties>
</file>